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5E38" w14:textId="77777777" w:rsidR="00677D94" w:rsidRPr="003C34C8" w:rsidRDefault="00677D94" w:rsidP="00765AC2">
      <w:pPr>
        <w:spacing w:after="0"/>
        <w:jc w:val="center"/>
        <w:rPr>
          <w:rFonts w:ascii="Gill Sans MT" w:eastAsia="Times New Roman" w:hAnsi="Gill Sans MT" w:cs="Times New Roman"/>
          <w:b/>
          <w:sz w:val="28"/>
          <w:szCs w:val="28"/>
          <w:lang w:eastAsia="es-ES_tradnl"/>
        </w:rPr>
      </w:pPr>
      <w:r w:rsidRPr="003C34C8">
        <w:rPr>
          <w:rFonts w:ascii="Gill Sans MT" w:eastAsia="Times New Roman" w:hAnsi="Gill Sans MT" w:cs="Times New Roman"/>
          <w:b/>
          <w:sz w:val="28"/>
          <w:szCs w:val="28"/>
          <w:lang w:eastAsia="es-ES_tradnl"/>
        </w:rPr>
        <w:t xml:space="preserve">ACUERDO DE ENCARGADO DEL TRATAMIENTO DE DATOS PERSONALES POR CUENTA DE LA UNIVERSIDAD DE GRANADA </w:t>
      </w:r>
    </w:p>
    <w:p w14:paraId="151F848E" w14:textId="77777777" w:rsidR="00677D94" w:rsidRPr="003C34C8" w:rsidRDefault="00677D94" w:rsidP="00765AC2">
      <w:pPr>
        <w:spacing w:after="0"/>
        <w:jc w:val="center"/>
        <w:rPr>
          <w:rFonts w:ascii="Gill Sans MT" w:eastAsia="Times New Roman" w:hAnsi="Gill Sans MT" w:cs="Times New Roman"/>
          <w:b/>
          <w:sz w:val="24"/>
          <w:szCs w:val="24"/>
          <w:lang w:eastAsia="es-ES_tradnl"/>
        </w:rPr>
      </w:pPr>
      <w:r w:rsidRPr="003C34C8">
        <w:rPr>
          <w:rFonts w:ascii="Gill Sans MT" w:eastAsia="Times New Roman" w:hAnsi="Gill Sans MT" w:cs="Times New Roman"/>
          <w:b/>
          <w:sz w:val="24"/>
          <w:szCs w:val="24"/>
          <w:lang w:eastAsia="es-ES_tradnl"/>
        </w:rPr>
        <w:t>(ARTÍCULO 28 RGPD)</w:t>
      </w:r>
    </w:p>
    <w:p w14:paraId="752CF8F3" w14:textId="77777777" w:rsidR="00677D94" w:rsidRPr="003C34C8" w:rsidRDefault="00677D94" w:rsidP="00765AC2">
      <w:pPr>
        <w:spacing w:after="0"/>
        <w:jc w:val="both"/>
        <w:rPr>
          <w:rFonts w:ascii="Gill Sans MT" w:eastAsia="Times New Roman" w:hAnsi="Gill Sans MT" w:cs="Times New Roman"/>
          <w:lang w:eastAsia="es-ES_tradnl"/>
        </w:rPr>
      </w:pPr>
    </w:p>
    <w:p w14:paraId="5957796A" w14:textId="77777777" w:rsidR="00677D94" w:rsidRPr="003C34C8" w:rsidRDefault="00677D94" w:rsidP="00765AC2">
      <w:pPr>
        <w:spacing w:after="0"/>
        <w:jc w:val="both"/>
        <w:rPr>
          <w:rFonts w:ascii="Gill Sans MT" w:eastAsia="Times New Roman" w:hAnsi="Gill Sans MT" w:cs="Times New Roman"/>
          <w:lang w:eastAsia="es-ES_tradnl"/>
        </w:rPr>
      </w:pPr>
    </w:p>
    <w:p w14:paraId="0BD9AA28" w14:textId="77777777" w:rsidR="00677D94" w:rsidRPr="003C34C8" w:rsidRDefault="00677D94" w:rsidP="00765AC2">
      <w:pPr>
        <w:spacing w:after="0"/>
        <w:jc w:val="both"/>
        <w:rPr>
          <w:rFonts w:ascii="Gill Sans MT" w:eastAsia="Times New Roman" w:hAnsi="Gill Sans MT" w:cs="Times New Roman"/>
          <w:lang w:eastAsia="es-ES_tradnl"/>
        </w:rPr>
      </w:pPr>
    </w:p>
    <w:p w14:paraId="3861816C" w14:textId="77777777" w:rsidR="00677D94" w:rsidRPr="003C34C8" w:rsidRDefault="00677D94" w:rsidP="00765AC2">
      <w:pPr>
        <w:spacing w:after="0"/>
        <w:jc w:val="right"/>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En Granada, a…… de …</w:t>
      </w:r>
      <w:proofErr w:type="gramStart"/>
      <w:r w:rsidRPr="003C34C8">
        <w:rPr>
          <w:rFonts w:ascii="Gill Sans MT" w:eastAsia="Times New Roman" w:hAnsi="Gill Sans MT" w:cs="Times New Roman"/>
          <w:lang w:eastAsia="es-ES_tradnl"/>
        </w:rPr>
        <w:t>…….</w:t>
      </w:r>
      <w:proofErr w:type="gramEnd"/>
      <w:r w:rsidRPr="003C34C8">
        <w:rPr>
          <w:rFonts w:ascii="Gill Sans MT" w:eastAsia="Times New Roman" w:hAnsi="Gill Sans MT" w:cs="Times New Roman"/>
          <w:lang w:eastAsia="es-ES_tradnl"/>
        </w:rPr>
        <w:t xml:space="preserve">.de 20.. </w:t>
      </w:r>
    </w:p>
    <w:p w14:paraId="0FAECB41" w14:textId="77777777" w:rsidR="00677D94" w:rsidRPr="003C34C8" w:rsidRDefault="00677D94" w:rsidP="00765AC2">
      <w:pPr>
        <w:spacing w:after="0"/>
        <w:jc w:val="both"/>
        <w:rPr>
          <w:rFonts w:ascii="Gill Sans MT" w:eastAsia="Times New Roman" w:hAnsi="Gill Sans MT" w:cs="Times New Roman"/>
          <w:lang w:eastAsia="es-ES_tradnl"/>
        </w:rPr>
      </w:pPr>
    </w:p>
    <w:p w14:paraId="3FB826E0" w14:textId="77777777" w:rsidR="00677D94" w:rsidRPr="003C34C8" w:rsidRDefault="00677D94" w:rsidP="00765AC2">
      <w:pPr>
        <w:spacing w:after="0"/>
        <w:jc w:val="both"/>
        <w:rPr>
          <w:rFonts w:ascii="Gill Sans MT" w:eastAsia="Times New Roman" w:hAnsi="Gill Sans MT" w:cs="Times New Roman"/>
          <w:lang w:eastAsia="es-ES_tradnl"/>
        </w:rPr>
      </w:pPr>
    </w:p>
    <w:p w14:paraId="16B823F0" w14:textId="5017F995"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Reunidos de una parte, D.</w:t>
      </w:r>
      <w:r w:rsidR="00DD7558">
        <w:rPr>
          <w:rFonts w:ascii="Gill Sans MT" w:eastAsia="Times New Roman" w:hAnsi="Gill Sans MT" w:cs="Times New Roman"/>
          <w:lang w:eastAsia="es-ES_tradnl"/>
        </w:rPr>
        <w:t xml:space="preserve"> Pedro Mercado Pacheco</w:t>
      </w:r>
      <w:r w:rsidRPr="003C34C8">
        <w:rPr>
          <w:rFonts w:ascii="Gill Sans MT" w:eastAsia="Times New Roman" w:hAnsi="Gill Sans MT" w:cs="Times New Roman"/>
          <w:lang w:eastAsia="es-ES_tradnl"/>
        </w:rPr>
        <w:t xml:space="preserve"> , Rector Magnífic</w:t>
      </w:r>
      <w:r w:rsidR="00DD7558">
        <w:rPr>
          <w:rFonts w:ascii="Gill Sans MT" w:eastAsia="Times New Roman" w:hAnsi="Gill Sans MT" w:cs="Times New Roman"/>
          <w:lang w:eastAsia="es-ES_tradnl"/>
        </w:rPr>
        <w:t>o</w:t>
      </w:r>
      <w:r w:rsidRPr="003C34C8">
        <w:rPr>
          <w:rFonts w:ascii="Gill Sans MT" w:eastAsia="Times New Roman" w:hAnsi="Gill Sans MT" w:cs="Times New Roman"/>
          <w:lang w:eastAsia="es-ES_tradnl"/>
        </w:rPr>
        <w:t xml:space="preserve"> de la Universidad de Granada en virtud del Decreto </w:t>
      </w:r>
      <w:r w:rsidR="00DD7558">
        <w:rPr>
          <w:rFonts w:ascii="Gill Sans MT" w:eastAsia="Times New Roman" w:hAnsi="Gill Sans MT" w:cs="Times New Roman"/>
          <w:lang w:eastAsia="es-ES_tradnl"/>
        </w:rPr>
        <w:t xml:space="preserve">131/2023, de 12 de junio </w:t>
      </w:r>
      <w:r w:rsidRPr="003C34C8">
        <w:rPr>
          <w:rFonts w:ascii="Gill Sans MT" w:eastAsia="Times New Roman" w:hAnsi="Gill Sans MT" w:cs="Times New Roman"/>
          <w:highlight w:val="yellow"/>
          <w:lang w:eastAsia="es-ES_tradnl"/>
        </w:rPr>
        <w:t>(O PERSONA CON COMPETENCIAS DELEGADAS)</w:t>
      </w:r>
      <w:r w:rsidRPr="003C34C8">
        <w:rPr>
          <w:rFonts w:ascii="Gill Sans MT" w:eastAsia="Times New Roman" w:hAnsi="Gill Sans MT" w:cs="Times New Roman"/>
          <w:lang w:eastAsia="es-ES_tradnl"/>
        </w:rPr>
        <w:t xml:space="preserve">, y con las atribuciones que le confiere el Decreto 231/2011, de 12 de julio, por el que se aprueban los Estatutos de la Universidad de Granada. </w:t>
      </w:r>
    </w:p>
    <w:p w14:paraId="31476962" w14:textId="77777777" w:rsidR="00677D94" w:rsidRPr="003C34C8" w:rsidRDefault="00677D94" w:rsidP="00765AC2">
      <w:pPr>
        <w:spacing w:after="0"/>
        <w:jc w:val="both"/>
        <w:rPr>
          <w:rFonts w:ascii="Gill Sans MT" w:eastAsia="Times New Roman" w:hAnsi="Gill Sans MT" w:cs="Times New Roman"/>
          <w:lang w:eastAsia="es-ES_tradnl"/>
        </w:rPr>
      </w:pPr>
    </w:p>
    <w:p w14:paraId="1BA29B1D" w14:textId="2F5CC303"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Y de otra par</w:t>
      </w:r>
      <w:r w:rsidR="00650B2F" w:rsidRPr="003C34C8">
        <w:rPr>
          <w:rFonts w:ascii="Gill Sans MT" w:eastAsia="Times New Roman" w:hAnsi="Gill Sans MT" w:cs="Times New Roman"/>
          <w:lang w:eastAsia="es-ES_tradnl"/>
        </w:rPr>
        <w:t>te, D/</w:t>
      </w:r>
      <w:proofErr w:type="gramStart"/>
      <w:r w:rsidR="00650B2F" w:rsidRPr="003C34C8">
        <w:rPr>
          <w:rFonts w:ascii="Gill Sans MT" w:eastAsia="Times New Roman" w:hAnsi="Gill Sans MT" w:cs="Times New Roman"/>
          <w:lang w:eastAsia="es-ES_tradnl"/>
        </w:rPr>
        <w:t>D.ª</w:t>
      </w:r>
      <w:proofErr w:type="gramEnd"/>
      <w:r w:rsidR="00650B2F" w:rsidRPr="003C34C8">
        <w:rPr>
          <w:rFonts w:ascii="Gill Sans MT" w:eastAsia="Times New Roman" w:hAnsi="Gill Sans MT" w:cs="Times New Roman"/>
          <w:lang w:eastAsia="es-ES_tradnl"/>
        </w:rPr>
        <w:t xml:space="preserve"> XXXX con DNI/NIF: …. , en nombre y representación de XXX, con CIF XXX,</w:t>
      </w:r>
      <w:r w:rsidRPr="003C34C8">
        <w:rPr>
          <w:rFonts w:ascii="Gill Sans MT" w:eastAsia="Times New Roman" w:hAnsi="Gill Sans MT" w:cs="Times New Roman"/>
          <w:lang w:eastAsia="es-ES_tradnl"/>
        </w:rPr>
        <w:t xml:space="preserve"> y domicilio social en……. </w:t>
      </w:r>
    </w:p>
    <w:p w14:paraId="48255817" w14:textId="77777777" w:rsidR="00677D94" w:rsidRPr="003C34C8" w:rsidRDefault="00677D94" w:rsidP="00765AC2">
      <w:pPr>
        <w:spacing w:after="0"/>
        <w:jc w:val="both"/>
        <w:rPr>
          <w:rFonts w:ascii="Gill Sans MT" w:eastAsia="Times New Roman" w:hAnsi="Gill Sans MT" w:cs="Times New Roman"/>
          <w:lang w:eastAsia="es-ES_tradnl"/>
        </w:rPr>
      </w:pPr>
    </w:p>
    <w:p w14:paraId="5BB138CE" w14:textId="1EDF9DD2"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Ambas partes se reconocen recíprocamente la c</w:t>
      </w:r>
      <w:r w:rsidR="00650B2F" w:rsidRPr="003C34C8">
        <w:rPr>
          <w:rFonts w:ascii="Gill Sans MT" w:eastAsia="Times New Roman" w:hAnsi="Gill Sans MT" w:cs="Times New Roman"/>
          <w:lang w:eastAsia="es-ES_tradnl"/>
        </w:rPr>
        <w:t>apacidad legal necesaria para</w:t>
      </w:r>
      <w:r w:rsidRPr="003C34C8">
        <w:rPr>
          <w:rFonts w:ascii="Gill Sans MT" w:eastAsia="Times New Roman" w:hAnsi="Gill Sans MT" w:cs="Times New Roman"/>
          <w:lang w:eastAsia="es-ES_tradnl"/>
        </w:rPr>
        <w:t xml:space="preserve"> suscribir el presente acuerdo y</w:t>
      </w:r>
      <w:r w:rsidR="00650B2F" w:rsidRPr="003C34C8">
        <w:rPr>
          <w:rFonts w:ascii="Gill Sans MT" w:eastAsia="Times New Roman" w:hAnsi="Gill Sans MT" w:cs="Times New Roman"/>
          <w:lang w:eastAsia="es-ES_tradnl"/>
        </w:rPr>
        <w:t xml:space="preserve"> para aceptar y asumir las obligaciones que en el mismo se establecen, a tal efecto</w:t>
      </w:r>
      <w:r w:rsidRPr="003C34C8">
        <w:rPr>
          <w:rFonts w:ascii="Gill Sans MT" w:eastAsia="Times New Roman" w:hAnsi="Gill Sans MT" w:cs="Times New Roman"/>
          <w:lang w:eastAsia="es-ES_tradnl"/>
        </w:rPr>
        <w:t xml:space="preserve"> </w:t>
      </w:r>
    </w:p>
    <w:p w14:paraId="38DD177F" w14:textId="77777777" w:rsidR="00677D94" w:rsidRPr="003C34C8" w:rsidRDefault="00677D94" w:rsidP="00765AC2">
      <w:pPr>
        <w:spacing w:after="0"/>
        <w:jc w:val="both"/>
        <w:rPr>
          <w:rFonts w:ascii="Gill Sans MT" w:eastAsia="Times New Roman" w:hAnsi="Gill Sans MT" w:cs="Times New Roman"/>
          <w:lang w:eastAsia="es-ES_tradnl"/>
        </w:rPr>
      </w:pPr>
    </w:p>
    <w:p w14:paraId="14DB22C1" w14:textId="77777777" w:rsidR="00677D94" w:rsidRPr="003C34C8" w:rsidRDefault="00677D94"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 xml:space="preserve">MANIFIESTAN </w:t>
      </w:r>
    </w:p>
    <w:p w14:paraId="35D101C2" w14:textId="77777777" w:rsidR="00677D94" w:rsidRPr="003C34C8" w:rsidRDefault="00677D94" w:rsidP="00765AC2">
      <w:pPr>
        <w:spacing w:after="0"/>
        <w:jc w:val="both"/>
        <w:rPr>
          <w:rFonts w:ascii="Gill Sans MT" w:eastAsia="Times New Roman" w:hAnsi="Gill Sans MT" w:cs="Times New Roman"/>
          <w:b/>
          <w:lang w:eastAsia="es-ES_tradnl"/>
        </w:rPr>
      </w:pPr>
    </w:p>
    <w:p w14:paraId="2E3D396F"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hAnsi="Gill Sans MT" w:cs="Arial"/>
          <w:lang w:eastAsia="ja-JP"/>
        </w:rPr>
        <w:t xml:space="preserve">1. </w:t>
      </w:r>
      <w:r w:rsidRPr="003C34C8">
        <w:rPr>
          <w:rFonts w:ascii="Gill Sans MT" w:eastAsia="Times New Roman" w:hAnsi="Gill Sans MT" w:cs="Times New Roman"/>
          <w:lang w:eastAsia="es-ES_tradnl"/>
        </w:rPr>
        <w:t xml:space="preserve">Que, como consecuencia de la firma del Contrato de ……… suscrito entre la XXXX y la Universidad de Granada, XXXX puede acceder a datos de carácter personal que se encuentran bajo la responsabilidad, custodia y protección de la Universidad de Granada (en adelante, el </w:t>
      </w:r>
      <w:proofErr w:type="gramStart"/>
      <w:r w:rsidRPr="003C34C8">
        <w:rPr>
          <w:rFonts w:ascii="Gill Sans MT" w:eastAsia="Times New Roman" w:hAnsi="Gill Sans MT" w:cs="Times New Roman"/>
          <w:lang w:eastAsia="es-ES_tradnl"/>
        </w:rPr>
        <w:t>Responsable</w:t>
      </w:r>
      <w:proofErr w:type="gramEnd"/>
      <w:r w:rsidRPr="003C34C8">
        <w:rPr>
          <w:rFonts w:ascii="Gill Sans MT" w:eastAsia="Times New Roman" w:hAnsi="Gill Sans MT" w:cs="Times New Roman"/>
          <w:lang w:eastAsia="es-ES_tradnl"/>
        </w:rPr>
        <w:t xml:space="preserve"> del Tratamiento o RESPONSABLE); teniendo a estos efectos XXXX la condición legal de Encargado del Tratamiento con respecto a tales datos personales (en adelante, el ENCARGADO).</w:t>
      </w:r>
    </w:p>
    <w:p w14:paraId="7DD11583" w14:textId="77777777" w:rsidR="00677D94" w:rsidRPr="003C34C8" w:rsidRDefault="00677D94" w:rsidP="00765AC2">
      <w:pPr>
        <w:spacing w:after="0"/>
        <w:jc w:val="both"/>
        <w:rPr>
          <w:rFonts w:ascii="Gill Sans MT" w:eastAsia="Times New Roman" w:hAnsi="Gill Sans MT" w:cs="Times New Roman"/>
          <w:lang w:eastAsia="es-ES_tradnl"/>
        </w:rPr>
      </w:pPr>
    </w:p>
    <w:p w14:paraId="593339A6" w14:textId="681C1425"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2. Que la Universidad de Granada es Responsable del tratamiento de datos personales objeto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conforme lo dispuesto en el Reglamento (UE) 2016/679, de 27 de abril de 2016 (RGPD- Reglamento</w:t>
      </w:r>
      <w:r w:rsidR="00D511B9" w:rsidRPr="003C34C8">
        <w:rPr>
          <w:rFonts w:ascii="Gill Sans MT" w:eastAsia="Times New Roman" w:hAnsi="Gill Sans MT" w:cs="Times New Roman"/>
          <w:lang w:eastAsia="es-ES_tradnl"/>
        </w:rPr>
        <w:t xml:space="preserve"> General de Protección de Datos</w:t>
      </w:r>
      <w:r w:rsidRPr="003C34C8">
        <w:rPr>
          <w:rFonts w:ascii="Gill Sans MT" w:eastAsia="Times New Roman" w:hAnsi="Gill Sans MT" w:cs="Times New Roman"/>
          <w:lang w:eastAsia="es-ES_tradnl"/>
        </w:rPr>
        <w:t>)</w:t>
      </w:r>
      <w:r w:rsidR="00650B2F" w:rsidRPr="003C34C8">
        <w:rPr>
          <w:rFonts w:ascii="Gill Sans MT" w:eastAsia="Times New Roman" w:hAnsi="Gill Sans MT" w:cs="Times New Roman"/>
          <w:lang w:eastAsia="es-ES_tradnl"/>
        </w:rPr>
        <w:t xml:space="preserve"> y en la Ley Orgánica 3/2018, de 5 de diciembre, de Protección de Datos Personales y garantía de los derechos digitales</w:t>
      </w:r>
      <w:r w:rsidRPr="003C34C8">
        <w:rPr>
          <w:rFonts w:ascii="Gill Sans MT" w:eastAsia="Times New Roman" w:hAnsi="Gill Sans MT" w:cs="Times New Roman"/>
          <w:lang w:eastAsia="es-ES_tradnl"/>
        </w:rPr>
        <w:t xml:space="preserve">. </w:t>
      </w:r>
    </w:p>
    <w:p w14:paraId="1D378746" w14:textId="77777777" w:rsidR="00677D94" w:rsidRPr="003C34C8" w:rsidRDefault="00677D94" w:rsidP="00765AC2">
      <w:pPr>
        <w:spacing w:after="0"/>
        <w:jc w:val="both"/>
        <w:rPr>
          <w:rFonts w:ascii="Gill Sans MT" w:eastAsia="Times New Roman" w:hAnsi="Gill Sans MT" w:cs="Times New Roman"/>
          <w:lang w:eastAsia="es-ES_tradnl"/>
        </w:rPr>
      </w:pPr>
    </w:p>
    <w:p w14:paraId="764D4678" w14:textId="3330270E"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2. Que el RESPONSABLE ha contratado los servicios consistentes en: </w:t>
      </w:r>
      <w:r w:rsidRPr="003C34C8">
        <w:rPr>
          <w:rFonts w:ascii="Gill Sans MT" w:eastAsia="Times New Roman" w:hAnsi="Gill Sans MT" w:cs="Times New Roman"/>
          <w:highlight w:val="yellow"/>
          <w:lang w:eastAsia="es-ES_tradnl"/>
        </w:rPr>
        <w:t>(indicar el tipo de servicio</w:t>
      </w:r>
      <w:r w:rsidRPr="003C34C8">
        <w:rPr>
          <w:rFonts w:ascii="Gill Sans MT" w:eastAsia="Times New Roman" w:hAnsi="Gill Sans MT" w:cs="Times New Roman"/>
          <w:lang w:eastAsia="es-ES_tradnl"/>
        </w:rPr>
        <w:t xml:space="preserve">). La duración de este </w:t>
      </w:r>
      <w:r w:rsidR="00BD2434"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de protección de datos estará vinculada al tiempo establecido en dicho contrato de servicios, </w:t>
      </w:r>
      <w:r w:rsidR="00BD2434" w:rsidRPr="003C34C8">
        <w:rPr>
          <w:rFonts w:ascii="Gill Sans MT" w:eastAsia="Times New Roman" w:hAnsi="Gill Sans MT" w:cs="Times New Roman"/>
          <w:lang w:eastAsia="es-ES_tradnl"/>
        </w:rPr>
        <w:t xml:space="preserve">incluidas en su caso las correspondientes prórrogas, </w:t>
      </w:r>
      <w:r w:rsidRPr="003C34C8">
        <w:rPr>
          <w:rFonts w:ascii="Gill Sans MT" w:eastAsia="Times New Roman" w:hAnsi="Gill Sans MT" w:cs="Times New Roman"/>
          <w:lang w:eastAsia="es-ES_tradnl"/>
        </w:rPr>
        <w:t xml:space="preserve">no siendo las obligaciones y prestaciones contenidas en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retribuibles de forma distinta de lo previsto en el contrato de servicios. </w:t>
      </w:r>
    </w:p>
    <w:p w14:paraId="0D9552B9" w14:textId="77777777" w:rsidR="00677D94" w:rsidRPr="003C34C8" w:rsidRDefault="00677D94" w:rsidP="00765AC2">
      <w:pPr>
        <w:spacing w:after="0"/>
        <w:jc w:val="both"/>
        <w:rPr>
          <w:rFonts w:ascii="Gill Sans MT" w:eastAsia="Times New Roman" w:hAnsi="Gill Sans MT" w:cs="Times New Roman"/>
          <w:lang w:eastAsia="es-ES_tradnl"/>
        </w:rPr>
      </w:pPr>
    </w:p>
    <w:p w14:paraId="0A122564" w14:textId="393EBFC0" w:rsidR="00CB3F2D" w:rsidRPr="003C34C8" w:rsidRDefault="00677D94" w:rsidP="00CB3F2D">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3. Que para el cumplimiento de dichos servicios, al ENCARGADO le resulta necesario el acceso y tratamiento de los datos personales responsabilidad de</w:t>
      </w:r>
      <w:r w:rsidR="00CB3F2D" w:rsidRPr="003C34C8">
        <w:rPr>
          <w:rFonts w:ascii="Gill Sans MT" w:eastAsia="Times New Roman" w:hAnsi="Gill Sans MT" w:cs="Times New Roman"/>
          <w:lang w:eastAsia="es-ES_tradnl"/>
        </w:rPr>
        <w:t xml:space="preserve"> la Universidad de Granada</w:t>
      </w:r>
      <w:r w:rsidRPr="003C34C8">
        <w:rPr>
          <w:rFonts w:ascii="Gill Sans MT" w:eastAsia="Times New Roman" w:hAnsi="Gill Sans MT" w:cs="Times New Roman"/>
          <w:lang w:eastAsia="es-ES_tradnl"/>
        </w:rPr>
        <w:t>. El acceso a esos datos no se considerará comunicación de datos cuando se cumpla lo previsto en el artículo 28 del Reglamento (UE) 2016/679, de 27 de abril de 2016 (Reglamento General de Protección de Datos europeo</w:t>
      </w:r>
      <w:r w:rsidR="00CB3F2D" w:rsidRPr="003C34C8">
        <w:rPr>
          <w:rFonts w:ascii="Gill Sans MT" w:eastAsia="Times New Roman" w:hAnsi="Gill Sans MT" w:cs="Times New Roman"/>
          <w:lang w:eastAsia="es-ES_tradnl"/>
        </w:rPr>
        <w:t>)</w:t>
      </w:r>
      <w:r w:rsidR="007C19C5" w:rsidRPr="003C34C8">
        <w:rPr>
          <w:rFonts w:ascii="Gill Sans MT" w:eastAsia="Times New Roman" w:hAnsi="Gill Sans MT" w:cs="Times New Roman"/>
          <w:lang w:eastAsia="es-ES_tradnl"/>
        </w:rPr>
        <w:t xml:space="preserve"> </w:t>
      </w:r>
      <w:r w:rsidR="00CB3F2D" w:rsidRPr="003C34C8">
        <w:rPr>
          <w:rFonts w:ascii="Gill Sans MT" w:eastAsia="Times New Roman" w:hAnsi="Gill Sans MT" w:cs="Times New Roman"/>
          <w:lang w:eastAsia="es-ES_tradnl"/>
        </w:rPr>
        <w:t>y art</w:t>
      </w:r>
      <w:r w:rsidR="007C19C5" w:rsidRPr="003C34C8">
        <w:rPr>
          <w:rFonts w:ascii="Gill Sans MT" w:eastAsia="Times New Roman" w:hAnsi="Gill Sans MT" w:cs="Times New Roman"/>
          <w:lang w:eastAsia="es-ES_tradnl"/>
        </w:rPr>
        <w:t xml:space="preserve">ículo 33. 1 </w:t>
      </w:r>
      <w:r w:rsidR="00CB3F2D" w:rsidRPr="003C34C8">
        <w:rPr>
          <w:rFonts w:ascii="Gill Sans MT" w:eastAsia="Times New Roman" w:hAnsi="Gill Sans MT" w:cs="Times New Roman"/>
          <w:lang w:eastAsia="es-ES_tradnl"/>
        </w:rPr>
        <w:t xml:space="preserve">de la Ley Orgánica 3/2018, de 5 de diciembre, de Protección de Datos Personales y garantía de los derechos digitales. </w:t>
      </w:r>
    </w:p>
    <w:p w14:paraId="349330B1" w14:textId="1263FCC4" w:rsidR="00677D94" w:rsidRPr="003C34C8" w:rsidRDefault="00677D94" w:rsidP="00765AC2">
      <w:pPr>
        <w:spacing w:after="0"/>
        <w:jc w:val="both"/>
        <w:rPr>
          <w:rFonts w:ascii="Gill Sans MT" w:eastAsia="Times New Roman" w:hAnsi="Gill Sans MT" w:cs="Times New Roman"/>
          <w:lang w:eastAsia="es-ES_tradnl"/>
        </w:rPr>
      </w:pPr>
    </w:p>
    <w:p w14:paraId="0DBFB398" w14:textId="77777777" w:rsidR="00677D94" w:rsidRPr="003C34C8" w:rsidRDefault="00677D94" w:rsidP="00765AC2">
      <w:pPr>
        <w:spacing w:after="0"/>
        <w:jc w:val="both"/>
        <w:rPr>
          <w:rFonts w:ascii="Gill Sans MT" w:eastAsia="Times New Roman" w:hAnsi="Gill Sans MT" w:cs="Times New Roman"/>
          <w:lang w:eastAsia="es-ES_tradnl"/>
        </w:rPr>
      </w:pPr>
    </w:p>
    <w:p w14:paraId="0E599807" w14:textId="09D8BCF8"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4. Que en cumplimiento de lo dispuesto en el artículo 28 del RGPD, el ENCARGADO ofrece suficientes garantías para implementar políticas técnicas y organizativas apropiadas para aplicar las medidas de seguridad que establece la normativa vigente y proteger los derechos de los interesados, por lo cual ambas partes convienen suscribir el presente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con sujeción a las siguientes </w:t>
      </w:r>
    </w:p>
    <w:p w14:paraId="1E29F4CD" w14:textId="77777777" w:rsidR="00677D94" w:rsidRPr="003C34C8" w:rsidRDefault="00677D94" w:rsidP="00765AC2">
      <w:pPr>
        <w:spacing w:after="0"/>
        <w:jc w:val="both"/>
        <w:rPr>
          <w:rFonts w:ascii="Gill Sans MT" w:eastAsia="Times New Roman" w:hAnsi="Gill Sans MT" w:cs="Times New Roman"/>
          <w:lang w:eastAsia="es-ES_tradnl"/>
        </w:rPr>
      </w:pPr>
    </w:p>
    <w:p w14:paraId="4AA10F0D" w14:textId="77777777" w:rsidR="00677D94" w:rsidRPr="003C34C8" w:rsidRDefault="00677D94" w:rsidP="00765AC2">
      <w:pPr>
        <w:spacing w:after="0"/>
        <w:jc w:val="both"/>
        <w:rPr>
          <w:rFonts w:ascii="Gill Sans MT" w:eastAsia="Times New Roman" w:hAnsi="Gill Sans MT" w:cs="Times New Roman"/>
          <w:lang w:eastAsia="es-ES_tradnl"/>
        </w:rPr>
      </w:pPr>
    </w:p>
    <w:p w14:paraId="1FCB3081" w14:textId="1E951BBE" w:rsidR="00677D94" w:rsidRPr="003C34C8" w:rsidRDefault="00AA2432" w:rsidP="00765AC2">
      <w:pPr>
        <w:spacing w:after="0"/>
        <w:jc w:val="center"/>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EST</w:t>
      </w:r>
      <w:r w:rsidR="00D251CA" w:rsidRPr="003C34C8">
        <w:rPr>
          <w:rFonts w:ascii="Gill Sans MT" w:eastAsia="Times New Roman" w:hAnsi="Gill Sans MT" w:cs="Times New Roman"/>
          <w:b/>
          <w:lang w:eastAsia="es-ES_tradnl"/>
        </w:rPr>
        <w:t>I</w:t>
      </w:r>
      <w:r w:rsidRPr="003C34C8">
        <w:rPr>
          <w:rFonts w:ascii="Gill Sans MT" w:eastAsia="Times New Roman" w:hAnsi="Gill Sans MT" w:cs="Times New Roman"/>
          <w:b/>
          <w:lang w:eastAsia="es-ES_tradnl"/>
        </w:rPr>
        <w:t>PULACIONES</w:t>
      </w:r>
      <w:r w:rsidR="00677D94" w:rsidRPr="003C34C8">
        <w:rPr>
          <w:rFonts w:ascii="Gill Sans MT" w:eastAsia="Times New Roman" w:hAnsi="Gill Sans MT" w:cs="Times New Roman"/>
          <w:b/>
          <w:lang w:eastAsia="es-ES_tradnl"/>
        </w:rPr>
        <w:t xml:space="preserve"> PARA EL TRATAMIENTO DE DATOS</w:t>
      </w:r>
    </w:p>
    <w:p w14:paraId="511082FA" w14:textId="77777777" w:rsidR="00677D94" w:rsidRPr="003C34C8" w:rsidRDefault="00677D94" w:rsidP="00765AC2">
      <w:pPr>
        <w:spacing w:after="0"/>
        <w:jc w:val="both"/>
        <w:rPr>
          <w:rFonts w:ascii="Gill Sans MT" w:eastAsia="Times New Roman" w:hAnsi="Gill Sans MT" w:cs="Times New Roman"/>
          <w:lang w:eastAsia="es-ES_tradnl"/>
        </w:rPr>
      </w:pPr>
    </w:p>
    <w:p w14:paraId="017DA0EB" w14:textId="77777777" w:rsidR="00677D94" w:rsidRPr="003C34C8" w:rsidRDefault="00677D94" w:rsidP="00765AC2">
      <w:pPr>
        <w:spacing w:after="0"/>
        <w:jc w:val="both"/>
        <w:rPr>
          <w:rFonts w:ascii="Gill Sans MT" w:eastAsia="Times New Roman" w:hAnsi="Gill Sans MT" w:cs="Times New Roman"/>
          <w:lang w:eastAsia="es-ES_tradnl"/>
        </w:rPr>
      </w:pPr>
    </w:p>
    <w:p w14:paraId="4B9300A8" w14:textId="64BBA67D"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Primera</w:t>
      </w:r>
      <w:r w:rsidR="00677D94" w:rsidRPr="003C34C8">
        <w:rPr>
          <w:rFonts w:ascii="Gill Sans MT" w:eastAsia="Times New Roman" w:hAnsi="Gill Sans MT" w:cs="Times New Roman"/>
          <w:b/>
          <w:lang w:eastAsia="es-ES_tradnl"/>
        </w:rPr>
        <w:t xml:space="preserve">. Objeto, naturaleza y finalidad del encargo </w:t>
      </w:r>
    </w:p>
    <w:p w14:paraId="618D0A17" w14:textId="77777777" w:rsidR="00677D94" w:rsidRPr="003C34C8" w:rsidRDefault="00677D94" w:rsidP="00765AC2">
      <w:pPr>
        <w:spacing w:after="0"/>
        <w:jc w:val="both"/>
        <w:rPr>
          <w:rFonts w:ascii="Gill Sans MT" w:eastAsia="Times New Roman" w:hAnsi="Gill Sans MT" w:cs="Times New Roman"/>
          <w:lang w:eastAsia="es-ES_tradnl"/>
        </w:rPr>
      </w:pPr>
    </w:p>
    <w:p w14:paraId="7AC91095"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tratamiento de datos consistirá en: ………..</w:t>
      </w:r>
    </w:p>
    <w:p w14:paraId="0E8E2A7B" w14:textId="77777777" w:rsidR="00677D94" w:rsidRPr="003C34C8" w:rsidRDefault="00677D94" w:rsidP="00765AC2">
      <w:pPr>
        <w:spacing w:after="0"/>
        <w:jc w:val="both"/>
        <w:rPr>
          <w:rFonts w:ascii="Gill Sans MT" w:eastAsia="Times New Roman" w:hAnsi="Gill Sans MT" w:cs="Times New Roman"/>
          <w:lang w:eastAsia="es-ES_tradnl"/>
        </w:rPr>
      </w:pPr>
    </w:p>
    <w:p w14:paraId="7F005804" w14:textId="77777777" w:rsidR="00677D94" w:rsidRPr="003C34C8" w:rsidRDefault="00677D94" w:rsidP="00765AC2">
      <w:pPr>
        <w:spacing w:after="0"/>
        <w:ind w:left="708"/>
        <w:jc w:val="both"/>
        <w:rPr>
          <w:rFonts w:ascii="Gill Sans MT" w:eastAsia="Times New Roman" w:hAnsi="Gill Sans MT" w:cs="Times New Roman"/>
          <w:i/>
          <w:lang w:eastAsia="es-ES_tradnl"/>
        </w:rPr>
      </w:pPr>
      <w:r w:rsidRPr="003C34C8">
        <w:rPr>
          <w:rFonts w:ascii="Gill Sans MT" w:eastAsia="Times New Roman" w:hAnsi="Gill Sans MT" w:cs="Times New Roman"/>
          <w:i/>
          <w:highlight w:val="yellow"/>
          <w:lang w:eastAsia="es-ES_tradnl"/>
        </w:rPr>
        <w:t>(Aquel tratamiento necesario para llevar a cabo correctamente el servicio prestado).</w:t>
      </w:r>
      <w:r w:rsidRPr="003C34C8">
        <w:rPr>
          <w:rFonts w:ascii="Gill Sans MT" w:eastAsia="Times New Roman" w:hAnsi="Gill Sans MT" w:cs="Times New Roman"/>
          <w:i/>
          <w:lang w:eastAsia="es-ES_tradnl"/>
        </w:rPr>
        <w:t xml:space="preserve"> </w:t>
      </w:r>
    </w:p>
    <w:p w14:paraId="4B3D9F84" w14:textId="77777777" w:rsidR="00677D94" w:rsidRPr="003C34C8" w:rsidRDefault="00677D94" w:rsidP="00765AC2">
      <w:pPr>
        <w:spacing w:after="0"/>
        <w:jc w:val="both"/>
        <w:rPr>
          <w:rFonts w:ascii="Gill Sans MT" w:eastAsia="Times New Roman" w:hAnsi="Gill Sans MT" w:cs="Times New Roman"/>
          <w:lang w:eastAsia="es-ES_tradnl"/>
        </w:rPr>
      </w:pPr>
    </w:p>
    <w:p w14:paraId="161D73C8"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Las operaciones de tratamiento autorizadas serán las estrictamente necesarias para alcanzar la finalidad del encargo. </w:t>
      </w:r>
    </w:p>
    <w:p w14:paraId="02EF778F" w14:textId="77777777" w:rsidR="00677D94" w:rsidRPr="003C34C8" w:rsidRDefault="00677D94" w:rsidP="00765AC2">
      <w:pPr>
        <w:spacing w:after="0"/>
        <w:jc w:val="both"/>
        <w:rPr>
          <w:rFonts w:ascii="Gill Sans MT" w:eastAsia="Times New Roman" w:hAnsi="Gill Sans MT" w:cs="Times New Roman"/>
          <w:lang w:eastAsia="es-ES_tradnl"/>
        </w:rPr>
      </w:pPr>
    </w:p>
    <w:p w14:paraId="37CA4965"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Sin perjuicio de lo previsto en las siguientes estipulaciones, el Anexo “Tratamiento de Datos Personales” describe en detalle los datos personales a proteger, así como el tratamiento a realizar y las medidas a implementar por el ENCARGADO. </w:t>
      </w:r>
    </w:p>
    <w:p w14:paraId="36699E3B" w14:textId="77777777" w:rsidR="00677D94" w:rsidRPr="003C34C8" w:rsidRDefault="00677D94" w:rsidP="00765AC2">
      <w:pPr>
        <w:spacing w:after="0"/>
        <w:jc w:val="both"/>
        <w:rPr>
          <w:rFonts w:ascii="Gill Sans MT" w:eastAsia="Times New Roman" w:hAnsi="Gill Sans MT" w:cs="Times New Roman"/>
          <w:lang w:eastAsia="es-ES_tradnl"/>
        </w:rPr>
      </w:pPr>
    </w:p>
    <w:p w14:paraId="0CE81687" w14:textId="24FD6CF8"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Segunda</w:t>
      </w:r>
      <w:r w:rsidR="00677D94" w:rsidRPr="003C34C8">
        <w:rPr>
          <w:rFonts w:ascii="Gill Sans MT" w:eastAsia="Times New Roman" w:hAnsi="Gill Sans MT" w:cs="Times New Roman"/>
          <w:b/>
          <w:lang w:eastAsia="es-ES_tradnl"/>
        </w:rPr>
        <w:t xml:space="preserve">. Tipo de datos personales y categoría de interesados </w:t>
      </w:r>
    </w:p>
    <w:p w14:paraId="3EB4EB65" w14:textId="77777777" w:rsidR="00677D94" w:rsidRPr="003C34C8" w:rsidRDefault="00677D94" w:rsidP="00765AC2">
      <w:pPr>
        <w:spacing w:after="0"/>
        <w:jc w:val="both"/>
        <w:rPr>
          <w:rFonts w:ascii="Gill Sans MT" w:eastAsia="Times New Roman" w:hAnsi="Gill Sans MT" w:cs="Times New Roman"/>
          <w:lang w:eastAsia="es-ES_tradnl"/>
        </w:rPr>
      </w:pPr>
    </w:p>
    <w:p w14:paraId="3DB75DEE" w14:textId="767A7961"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Que la Universidad de Granada, en el marco (descripción del contrato o relación jurídica que justifica el tratamiento de datos), autoriza a el tratamiento de los datos contenidos en el/los fichero/os identificados con el nombre (nombre del fichero o base de datos) con el fin</w:t>
      </w:r>
      <w:r w:rsidR="00AA2432" w:rsidRPr="003C34C8">
        <w:rPr>
          <w:rFonts w:ascii="Gill Sans MT" w:eastAsia="Times New Roman" w:hAnsi="Gill Sans MT" w:cs="Times New Roman"/>
          <w:lang w:eastAsia="es-ES_tradnl"/>
        </w:rPr>
        <w:t xml:space="preserve"> o fines</w:t>
      </w:r>
      <w:r w:rsidRPr="003C34C8">
        <w:rPr>
          <w:rFonts w:ascii="Gill Sans MT" w:eastAsia="Times New Roman" w:hAnsi="Gill Sans MT" w:cs="Times New Roman"/>
          <w:lang w:eastAsia="es-ES_tradnl"/>
        </w:rPr>
        <w:t xml:space="preserve"> de (indicación precisa, expresa e inequívoca del fin</w:t>
      </w:r>
      <w:r w:rsidR="00AA2432" w:rsidRPr="003C34C8">
        <w:rPr>
          <w:rFonts w:ascii="Gill Sans MT" w:eastAsia="Times New Roman" w:hAnsi="Gill Sans MT" w:cs="Times New Roman"/>
          <w:lang w:eastAsia="es-ES_tradnl"/>
        </w:rPr>
        <w:t xml:space="preserve"> o fines a los qu</w:t>
      </w:r>
      <w:r w:rsidRPr="003C34C8">
        <w:rPr>
          <w:rFonts w:ascii="Gill Sans MT" w:eastAsia="Times New Roman" w:hAnsi="Gill Sans MT" w:cs="Times New Roman"/>
          <w:lang w:eastAsia="es-ES_tradnl"/>
        </w:rPr>
        <w:t xml:space="preserve">e se dedicarán los datos del fichero o base). </w:t>
      </w:r>
    </w:p>
    <w:p w14:paraId="3E9B3DF1" w14:textId="77777777" w:rsidR="00677D94" w:rsidRPr="003C34C8" w:rsidRDefault="00677D94" w:rsidP="00765AC2">
      <w:pPr>
        <w:spacing w:after="0"/>
        <w:jc w:val="both"/>
        <w:rPr>
          <w:rFonts w:ascii="Gill Sans MT" w:eastAsia="Times New Roman" w:hAnsi="Gill Sans MT" w:cs="Times New Roman"/>
          <w:lang w:eastAsia="es-ES_tradnl"/>
        </w:rPr>
      </w:pPr>
    </w:p>
    <w:p w14:paraId="64A40F28" w14:textId="554A5064"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Tercera</w:t>
      </w:r>
      <w:r w:rsidR="00677D94" w:rsidRPr="003C34C8">
        <w:rPr>
          <w:rFonts w:ascii="Gill Sans MT" w:eastAsia="Times New Roman" w:hAnsi="Gill Sans MT" w:cs="Times New Roman"/>
          <w:b/>
          <w:lang w:eastAsia="es-ES_tradnl"/>
        </w:rPr>
        <w:t>. Obligaciones del RESPONSABLE</w:t>
      </w:r>
    </w:p>
    <w:p w14:paraId="04E64BC0" w14:textId="77777777" w:rsidR="00677D94" w:rsidRPr="003C34C8" w:rsidRDefault="00677D94" w:rsidP="00765AC2">
      <w:pPr>
        <w:spacing w:after="0"/>
        <w:jc w:val="both"/>
        <w:rPr>
          <w:rFonts w:ascii="Gill Sans MT" w:eastAsia="Times New Roman" w:hAnsi="Gill Sans MT" w:cs="Times New Roman"/>
          <w:lang w:eastAsia="es-ES_tradnl"/>
        </w:rPr>
      </w:pPr>
    </w:p>
    <w:p w14:paraId="11F4AC8A"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RESPONSABLE garantiza que los datos facilitados al ENCARGADO se han obtenido lícitamente y que son adecuados, pertinentes y limitados a los fines del tratamiento. </w:t>
      </w:r>
    </w:p>
    <w:p w14:paraId="728BEEEA" w14:textId="77777777" w:rsidR="00677D94" w:rsidRPr="003C34C8" w:rsidRDefault="00677D94" w:rsidP="00765AC2">
      <w:pPr>
        <w:spacing w:after="0"/>
        <w:jc w:val="both"/>
        <w:rPr>
          <w:rFonts w:ascii="Gill Sans MT" w:eastAsia="Times New Roman" w:hAnsi="Gill Sans MT" w:cs="Times New Roman"/>
          <w:lang w:eastAsia="es-ES_tradnl"/>
        </w:rPr>
      </w:pPr>
    </w:p>
    <w:p w14:paraId="7D597D77"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RESPONSABLE pondrá a disposición del ENCARGADO cuanta información sea necesaria para ejecutar las prestaciones objeto del encargo. </w:t>
      </w:r>
    </w:p>
    <w:p w14:paraId="6D2F452D" w14:textId="77777777" w:rsidR="00677D94" w:rsidRPr="003C34C8" w:rsidRDefault="00677D94" w:rsidP="00765AC2">
      <w:pPr>
        <w:spacing w:after="0"/>
        <w:jc w:val="both"/>
        <w:rPr>
          <w:rFonts w:ascii="Gill Sans MT" w:eastAsia="Times New Roman" w:hAnsi="Gill Sans MT" w:cs="Times New Roman"/>
          <w:lang w:eastAsia="es-ES_tradnl"/>
        </w:rPr>
      </w:pPr>
    </w:p>
    <w:p w14:paraId="497DAE6E" w14:textId="387A8299"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RESPONSABLE advierte al ENCARGADO que, si determina por su cuenta los fines y los medios del tratamiento, será considerado Responsable del tratamiento y estará sujeto a cumplir las disposiciones de la normativa vigente aplicables como tal.</w:t>
      </w:r>
      <w:r w:rsidR="00A5458B" w:rsidRPr="003C34C8">
        <w:rPr>
          <w:rFonts w:ascii="Gill Sans MT" w:eastAsia="Times New Roman" w:hAnsi="Gill Sans MT" w:cs="Times New Roman"/>
          <w:lang w:eastAsia="es-ES_tradnl"/>
        </w:rPr>
        <w:t xml:space="preserve"> </w:t>
      </w:r>
    </w:p>
    <w:p w14:paraId="75999F21" w14:textId="77777777" w:rsidR="00677D94" w:rsidRPr="003C34C8" w:rsidRDefault="00677D94" w:rsidP="00765AC2">
      <w:pPr>
        <w:spacing w:after="0"/>
        <w:jc w:val="both"/>
        <w:rPr>
          <w:rFonts w:ascii="Gill Sans MT" w:eastAsia="Times New Roman" w:hAnsi="Gill Sans MT" w:cs="Times New Roman"/>
          <w:lang w:eastAsia="es-ES_tradnl"/>
        </w:rPr>
      </w:pPr>
    </w:p>
    <w:p w14:paraId="7BE77477" w14:textId="77777777" w:rsidR="00AA2432" w:rsidRPr="003C34C8" w:rsidRDefault="00AA2432" w:rsidP="00765AC2">
      <w:pPr>
        <w:spacing w:after="0"/>
        <w:jc w:val="both"/>
        <w:rPr>
          <w:rFonts w:ascii="Gill Sans MT" w:eastAsia="Times New Roman" w:hAnsi="Gill Sans MT" w:cs="Times New Roman"/>
          <w:lang w:eastAsia="es-ES_tradnl"/>
        </w:rPr>
      </w:pPr>
    </w:p>
    <w:p w14:paraId="796BF383" w14:textId="77777777" w:rsidR="00AA2432" w:rsidRPr="003C34C8" w:rsidRDefault="00AA2432" w:rsidP="00765AC2">
      <w:pPr>
        <w:spacing w:after="0"/>
        <w:jc w:val="both"/>
        <w:rPr>
          <w:rFonts w:ascii="Gill Sans MT" w:eastAsia="Times New Roman" w:hAnsi="Gill Sans MT" w:cs="Times New Roman"/>
          <w:lang w:eastAsia="es-ES_tradnl"/>
        </w:rPr>
      </w:pPr>
    </w:p>
    <w:p w14:paraId="3D69D337" w14:textId="77777777" w:rsidR="00AA2432" w:rsidRDefault="00AA2432" w:rsidP="00765AC2">
      <w:pPr>
        <w:spacing w:after="0"/>
        <w:jc w:val="both"/>
        <w:rPr>
          <w:rFonts w:ascii="Gill Sans MT" w:eastAsia="Times New Roman" w:hAnsi="Gill Sans MT" w:cs="Times New Roman"/>
          <w:lang w:eastAsia="es-ES_tradnl"/>
        </w:rPr>
      </w:pPr>
    </w:p>
    <w:p w14:paraId="798CBCD2" w14:textId="77777777" w:rsidR="003C34C8" w:rsidRDefault="003C34C8" w:rsidP="00765AC2">
      <w:pPr>
        <w:spacing w:after="0"/>
        <w:jc w:val="both"/>
        <w:rPr>
          <w:rFonts w:ascii="Gill Sans MT" w:eastAsia="Times New Roman" w:hAnsi="Gill Sans MT" w:cs="Times New Roman"/>
          <w:lang w:eastAsia="es-ES_tradnl"/>
        </w:rPr>
      </w:pPr>
    </w:p>
    <w:p w14:paraId="2734B129" w14:textId="77777777" w:rsidR="003C34C8" w:rsidRDefault="003C34C8" w:rsidP="00765AC2">
      <w:pPr>
        <w:spacing w:after="0"/>
        <w:jc w:val="both"/>
        <w:rPr>
          <w:rFonts w:ascii="Gill Sans MT" w:eastAsia="Times New Roman" w:hAnsi="Gill Sans MT" w:cs="Times New Roman"/>
          <w:lang w:eastAsia="es-ES_tradnl"/>
        </w:rPr>
      </w:pPr>
    </w:p>
    <w:p w14:paraId="2B7D48E3" w14:textId="77777777" w:rsidR="003C34C8" w:rsidRPr="003C34C8" w:rsidRDefault="003C34C8" w:rsidP="00765AC2">
      <w:pPr>
        <w:spacing w:after="0"/>
        <w:jc w:val="both"/>
        <w:rPr>
          <w:rFonts w:ascii="Gill Sans MT" w:eastAsia="Times New Roman" w:hAnsi="Gill Sans MT" w:cs="Times New Roman"/>
          <w:lang w:eastAsia="es-ES_tradnl"/>
        </w:rPr>
      </w:pPr>
    </w:p>
    <w:p w14:paraId="217AA7C8" w14:textId="1CC9B55C"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lastRenderedPageBreak/>
        <w:t>Cuarta</w:t>
      </w:r>
      <w:r w:rsidR="00677D94" w:rsidRPr="003C34C8">
        <w:rPr>
          <w:rFonts w:ascii="Gill Sans MT" w:eastAsia="Times New Roman" w:hAnsi="Gill Sans MT" w:cs="Times New Roman"/>
          <w:b/>
          <w:lang w:eastAsia="es-ES_tradnl"/>
        </w:rPr>
        <w:t xml:space="preserve">. Obligaciones del ENCARGADO </w:t>
      </w:r>
    </w:p>
    <w:p w14:paraId="7983619E" w14:textId="77777777" w:rsidR="00677D94" w:rsidRPr="003C34C8" w:rsidRDefault="00677D94" w:rsidP="00765AC2">
      <w:pPr>
        <w:spacing w:after="0"/>
        <w:jc w:val="both"/>
        <w:rPr>
          <w:rFonts w:ascii="Gill Sans MT" w:eastAsia="Times New Roman" w:hAnsi="Gill Sans MT" w:cs="Times New Roman"/>
          <w:lang w:eastAsia="es-ES_tradnl"/>
        </w:rPr>
      </w:pPr>
    </w:p>
    <w:p w14:paraId="2289FC6F" w14:textId="038E5C52" w:rsidR="00AA2432" w:rsidRPr="003C34C8" w:rsidRDefault="00677D94" w:rsidP="00AA243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ENCARGADO se obliga a respetar todas las obligaciones que pudieran corresponderle como encargado del tratamiento conforme lo dispuesto en la normativa</w:t>
      </w:r>
      <w:r w:rsidR="003C34C8">
        <w:rPr>
          <w:rFonts w:ascii="Gill Sans MT" w:eastAsia="Times New Roman" w:hAnsi="Gill Sans MT" w:cs="Times New Roman"/>
          <w:lang w:eastAsia="es-ES_tradnl"/>
        </w:rPr>
        <w:t xml:space="preserve"> </w:t>
      </w:r>
      <w:r w:rsidR="00021E6B">
        <w:rPr>
          <w:rFonts w:ascii="Gill Sans MT" w:eastAsia="Times New Roman" w:hAnsi="Gill Sans MT" w:cs="Times New Roman"/>
          <w:lang w:eastAsia="es-ES_tradnl"/>
        </w:rPr>
        <w:t xml:space="preserve">europea y </w:t>
      </w:r>
      <w:r w:rsidR="003C34C8" w:rsidRPr="00BB5A92">
        <w:rPr>
          <w:rFonts w:ascii="Gill Sans MT" w:eastAsia="Times New Roman" w:hAnsi="Gill Sans MT" w:cs="Times New Roman"/>
          <w:lang w:eastAsia="es-ES_tradnl"/>
        </w:rPr>
        <w:t>nacional de protección de datos</w:t>
      </w:r>
      <w:r w:rsidR="00E125F9" w:rsidRPr="003C34C8">
        <w:rPr>
          <w:rFonts w:ascii="Gill Sans MT" w:eastAsia="Times New Roman" w:hAnsi="Gill Sans MT" w:cs="Times New Roman"/>
          <w:lang w:eastAsia="es-ES_tradnl"/>
        </w:rPr>
        <w:t xml:space="preserve"> </w:t>
      </w:r>
      <w:r w:rsidRPr="003C34C8">
        <w:rPr>
          <w:rFonts w:ascii="Gill Sans MT" w:eastAsia="Times New Roman" w:hAnsi="Gill Sans MT" w:cs="Times New Roman"/>
          <w:lang w:eastAsia="es-ES_tradnl"/>
        </w:rPr>
        <w:t xml:space="preserve"> y cualquier otra disposición o regulación que le fuera igualmente aplicable. </w:t>
      </w:r>
      <w:r w:rsidR="00AA2432" w:rsidRPr="003C34C8">
        <w:rPr>
          <w:rFonts w:ascii="Gill Sans MT" w:eastAsia="Times New Roman" w:hAnsi="Gill Sans MT" w:cs="Times New Roman"/>
          <w:i/>
          <w:highlight w:val="yellow"/>
          <w:lang w:eastAsia="es-ES_tradnl"/>
        </w:rPr>
        <w:t>(Indíquese, en su caso, aquellas obligaciones exigibles por la legislación específica aplicable).</w:t>
      </w:r>
      <w:r w:rsidR="00AA2432" w:rsidRPr="003C34C8">
        <w:rPr>
          <w:rFonts w:ascii="Gill Sans MT" w:eastAsia="Times New Roman" w:hAnsi="Gill Sans MT" w:cs="Times New Roman"/>
          <w:i/>
          <w:lang w:eastAsia="es-ES_tradnl"/>
        </w:rPr>
        <w:t xml:space="preserve"> </w:t>
      </w:r>
    </w:p>
    <w:p w14:paraId="3027F96A" w14:textId="77777777" w:rsidR="00677D94" w:rsidRDefault="00677D94" w:rsidP="00765AC2">
      <w:pPr>
        <w:spacing w:after="0"/>
        <w:jc w:val="both"/>
        <w:rPr>
          <w:rFonts w:ascii="Gill Sans MT" w:eastAsia="Times New Roman" w:hAnsi="Gill Sans MT" w:cs="Times New Roman"/>
          <w:lang w:eastAsia="es-ES_tradnl"/>
        </w:rPr>
      </w:pPr>
    </w:p>
    <w:p w14:paraId="372A85E2" w14:textId="77777777" w:rsidR="003C34C8" w:rsidRPr="00BB5A92" w:rsidRDefault="003C34C8" w:rsidP="003C34C8">
      <w:pPr>
        <w:spacing w:after="0"/>
        <w:jc w:val="both"/>
        <w:rPr>
          <w:rFonts w:ascii="Gill Sans MT" w:eastAsia="Times New Roman" w:hAnsi="Gill Sans MT" w:cs="Times New Roman"/>
          <w:lang w:eastAsia="es-ES_tradnl"/>
        </w:rPr>
      </w:pPr>
      <w:r w:rsidRPr="00BB5A92">
        <w:rPr>
          <w:rFonts w:ascii="Gill Sans MT" w:eastAsia="Times New Roman" w:hAnsi="Gill Sans MT" w:cs="Times New Roman"/>
          <w:lang w:eastAsia="es-ES_tradnl"/>
        </w:rPr>
        <w:t xml:space="preserve">En cualquier caso, cuando trate datos automatizados se obliga a presentar </w:t>
      </w:r>
      <w:r w:rsidRPr="00BB5A92">
        <w:rPr>
          <w:rFonts w:ascii="Gill Sans MT" w:hAnsi="Gill Sans MT"/>
        </w:rPr>
        <w:t>antes de la formalización del contrato una declaración en la que ponga de manifiesto dónde van a estar ubicados los servidores y desde dónde se van a prestar los servicios asociados a los mismos, así como a comunicar cualquier cambio que se produzca, a lo largo de la vida del contrato, de la información facilitada en la citada declaración.</w:t>
      </w:r>
    </w:p>
    <w:p w14:paraId="0C0BAE4D" w14:textId="77777777" w:rsidR="003C34C8" w:rsidRPr="00021E6B" w:rsidRDefault="003C34C8" w:rsidP="00765AC2">
      <w:pPr>
        <w:spacing w:after="0"/>
        <w:jc w:val="both"/>
        <w:rPr>
          <w:rFonts w:ascii="Gill Sans MT" w:eastAsia="Times New Roman" w:hAnsi="Gill Sans MT" w:cs="Times New Roman"/>
          <w:color w:val="000000" w:themeColor="text1"/>
          <w:lang w:eastAsia="es-ES_tradnl"/>
        </w:rPr>
      </w:pPr>
    </w:p>
    <w:p w14:paraId="69E418CD" w14:textId="77777777" w:rsidR="003C34C8" w:rsidRPr="00021E6B" w:rsidRDefault="003C34C8" w:rsidP="003C34C8">
      <w:pPr>
        <w:jc w:val="both"/>
        <w:rPr>
          <w:rFonts w:ascii="Gill Sans MT" w:hAnsi="Gill Sans MT"/>
          <w:color w:val="000000" w:themeColor="text1"/>
          <w:lang w:eastAsia="es-ES_tradnl"/>
        </w:rPr>
      </w:pPr>
      <w:r w:rsidRPr="00021E6B">
        <w:rPr>
          <w:rFonts w:ascii="Gill Sans MT" w:eastAsia="Times New Roman" w:hAnsi="Gill Sans MT" w:cs="Times New Roman"/>
          <w:color w:val="000000" w:themeColor="text1"/>
          <w:lang w:eastAsia="es-ES_tradnl"/>
        </w:rPr>
        <w:t>El ENCARGADO se obliga a a</w:t>
      </w:r>
      <w:r w:rsidRPr="00021E6B">
        <w:rPr>
          <w:rFonts w:ascii="Gill Sans MT" w:hAnsi="Gill Sans MT"/>
          <w:color w:val="000000" w:themeColor="text1"/>
          <w:lang w:eastAsia="es-ES_tradnl"/>
        </w:rPr>
        <w:t>portar evidencias del cumplimiento de la normativa en materia de protección de datos y de no estar incursa en prohibición de contratar con entidades del sector público por haber dado lugar a la resolución firme de cualquier contrato, a través de declaración de culpabilidad, por la vulneración de una obligación calificada como esencial en los pliegos relativas a su sometimiento a la normativa nacional y europea en materia de protección de datos y de con quienes haya subcontratado la prestación objeto del contrato, en caso de que haya sido autorizada.</w:t>
      </w:r>
    </w:p>
    <w:p w14:paraId="32CC7CFF" w14:textId="77777777" w:rsidR="003C34C8" w:rsidRPr="003C34C8" w:rsidRDefault="003C34C8" w:rsidP="00765AC2">
      <w:pPr>
        <w:spacing w:after="0"/>
        <w:jc w:val="both"/>
        <w:rPr>
          <w:rFonts w:ascii="Gill Sans MT" w:eastAsia="Times New Roman" w:hAnsi="Gill Sans MT" w:cs="Times New Roman"/>
          <w:lang w:eastAsia="es-ES_tradnl"/>
        </w:rPr>
      </w:pPr>
    </w:p>
    <w:p w14:paraId="08981B66" w14:textId="439C2284"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se obliga a 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w:t>
      </w:r>
      <w:r w:rsidR="00AC6479" w:rsidRPr="003C34C8">
        <w:rPr>
          <w:rFonts w:ascii="Gill Sans MT" w:eastAsia="Times New Roman" w:hAnsi="Gill Sans MT" w:cs="Times New Roman"/>
          <w:lang w:eastAsia="es-ES_tradnl"/>
        </w:rPr>
        <w:t>p</w:t>
      </w:r>
      <w:r w:rsidRPr="003C34C8">
        <w:rPr>
          <w:rFonts w:ascii="Gill Sans MT" w:eastAsia="Times New Roman" w:hAnsi="Gill Sans MT" w:cs="Times New Roman"/>
          <w:lang w:eastAsia="es-ES_tradnl"/>
        </w:rPr>
        <w:t>ersonales a los que tenga acceso</w:t>
      </w:r>
      <w:r w:rsidR="00AC6479" w:rsidRPr="003C34C8">
        <w:rPr>
          <w:rFonts w:ascii="Gill Sans MT" w:eastAsia="Times New Roman" w:hAnsi="Gill Sans MT" w:cs="Times New Roman"/>
          <w:lang w:eastAsia="es-ES_tradnl"/>
        </w:rPr>
        <w:t>, y ayudará al responsable a garantizar el cumplimiento de las obligaciones establecidas en los artículos 32 a 36 del RGPD, teniendo en cuenta la naturaleza del tratamiento y la información a su disposición</w:t>
      </w:r>
      <w:r w:rsidRPr="003C34C8">
        <w:rPr>
          <w:rFonts w:ascii="Gill Sans MT" w:eastAsia="Times New Roman" w:hAnsi="Gill Sans MT" w:cs="Times New Roman"/>
          <w:lang w:eastAsia="es-ES_tradnl"/>
        </w:rPr>
        <w:t xml:space="preserve">. </w:t>
      </w:r>
    </w:p>
    <w:p w14:paraId="4991CECA" w14:textId="77777777" w:rsidR="00677D94" w:rsidRPr="003C34C8" w:rsidRDefault="00677D94" w:rsidP="00765AC2">
      <w:pPr>
        <w:spacing w:after="0"/>
        <w:jc w:val="both"/>
        <w:rPr>
          <w:rFonts w:ascii="Gill Sans MT" w:eastAsia="Times New Roman" w:hAnsi="Gill Sans MT" w:cs="Times New Roman"/>
          <w:lang w:eastAsia="es-ES_tradnl"/>
        </w:rPr>
      </w:pPr>
    </w:p>
    <w:p w14:paraId="79B6EEED" w14:textId="10C88A69"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no destinará, aplicará o utilizará los datos a los que tenga acceso para un fin distinto al encargo o que suponga el incumplimiento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w:t>
      </w:r>
    </w:p>
    <w:p w14:paraId="79F8E83D" w14:textId="77777777" w:rsidR="00677D94" w:rsidRPr="003C34C8" w:rsidRDefault="00677D94" w:rsidP="00765AC2">
      <w:pPr>
        <w:spacing w:after="0"/>
        <w:jc w:val="both"/>
        <w:rPr>
          <w:rFonts w:ascii="Gill Sans MT" w:eastAsia="Times New Roman" w:hAnsi="Gill Sans MT" w:cs="Times New Roman"/>
          <w:lang w:eastAsia="es-ES_tradnl"/>
        </w:rPr>
      </w:pPr>
    </w:p>
    <w:p w14:paraId="729C8BD7" w14:textId="28455F7A" w:rsidR="00AC6479" w:rsidRPr="003C34C8" w:rsidRDefault="00677D94" w:rsidP="00AC6479">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 xml:space="preserve">El ENCARGADO pondrá a disposición del RESPONSABLE la información necesaria para demostrar el cumplimiento del </w:t>
      </w:r>
      <w:r w:rsidR="00AC6479" w:rsidRPr="003C34C8">
        <w:rPr>
          <w:rFonts w:ascii="Gill Sans MT" w:hAnsi="Gill Sans MT"/>
          <w:sz w:val="22"/>
          <w:szCs w:val="22"/>
          <w:lang w:eastAsia="es-ES_tradnl"/>
        </w:rPr>
        <w:t>acuerdo</w:t>
      </w:r>
      <w:r w:rsidRPr="003C34C8">
        <w:rPr>
          <w:rFonts w:ascii="Gill Sans MT" w:hAnsi="Gill Sans MT"/>
          <w:sz w:val="22"/>
          <w:szCs w:val="22"/>
          <w:lang w:eastAsia="es-ES_tradnl"/>
        </w:rPr>
        <w:t>, permitiendo las inspecciones y auditorías necesarias para evaluar el tratamiento</w:t>
      </w:r>
      <w:r w:rsidR="00AC6479" w:rsidRPr="003C34C8">
        <w:rPr>
          <w:rFonts w:ascii="Gill Sans MT" w:hAnsi="Gill Sans MT"/>
          <w:sz w:val="22"/>
          <w:szCs w:val="22"/>
          <w:lang w:eastAsia="es-ES_tradnl"/>
        </w:rPr>
        <w:t xml:space="preserve">, sea por parte del RESPONSABLE o por otro auditor autorizado por este. El encargado deberá de disponer de evidencias que demuestren el cumplimiento de la normativa sobre protección de datos personales, entre las que puede estar la adhesión a un código de conducta o a un mecanismo de certificación aprobados a tenor de los artículos 40 y 42 RGPD, respectivamente. En cualquier caso, estas evidencias se pondrán a disposición del responsable cuando sean requeridas por este. </w:t>
      </w:r>
    </w:p>
    <w:p w14:paraId="66C579E3" w14:textId="77777777" w:rsidR="00677D94" w:rsidRPr="003C34C8" w:rsidRDefault="00677D94" w:rsidP="00765AC2">
      <w:pPr>
        <w:spacing w:after="0"/>
        <w:jc w:val="both"/>
        <w:rPr>
          <w:rFonts w:ascii="Gill Sans MT" w:eastAsia="Times New Roman" w:hAnsi="Gill Sans MT" w:cs="Times New Roman"/>
          <w:lang w:eastAsia="es-ES_tradnl"/>
        </w:rPr>
      </w:pPr>
    </w:p>
    <w:p w14:paraId="40E1ECEE" w14:textId="76B9FE3C"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Quinta</w:t>
      </w:r>
      <w:r w:rsidR="00677D94" w:rsidRPr="003C34C8">
        <w:rPr>
          <w:rFonts w:ascii="Gill Sans MT" w:eastAsia="Times New Roman" w:hAnsi="Gill Sans MT" w:cs="Times New Roman"/>
          <w:b/>
          <w:lang w:eastAsia="es-ES_tradnl"/>
        </w:rPr>
        <w:t xml:space="preserve">. Personal autorizado para realizar el tratamiento </w:t>
      </w:r>
    </w:p>
    <w:p w14:paraId="364B3CC7" w14:textId="77777777" w:rsidR="00677D94" w:rsidRPr="003C34C8" w:rsidRDefault="00677D94" w:rsidP="00765AC2">
      <w:pPr>
        <w:spacing w:after="0"/>
        <w:jc w:val="both"/>
        <w:rPr>
          <w:rFonts w:ascii="Gill Sans MT" w:eastAsia="Times New Roman" w:hAnsi="Gill Sans MT" w:cs="Times New Roman"/>
          <w:lang w:eastAsia="es-ES_tradnl"/>
        </w:rPr>
      </w:pPr>
    </w:p>
    <w:p w14:paraId="7F6781B8"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se obliga a mantener la más absoluta confidencialidad sobre los datos personales a los que tenga acceso para la ejecución del contrato así como sobre los que resulten de su tratamiento, cualquiera que sea el soporte en el que se hubieren obtenido. </w:t>
      </w:r>
      <w:r w:rsidRPr="003C34C8">
        <w:rPr>
          <w:rFonts w:ascii="MS Gothic" w:eastAsia="MS Gothic" w:hAnsi="MS Gothic" w:cs="MS Gothic" w:hint="eastAsia"/>
          <w:lang w:eastAsia="es-ES_tradnl"/>
        </w:rPr>
        <w:t> </w:t>
      </w:r>
    </w:p>
    <w:p w14:paraId="40E87178" w14:textId="77777777" w:rsidR="00677D94" w:rsidRPr="003C34C8" w:rsidRDefault="00677D94" w:rsidP="00765AC2">
      <w:pPr>
        <w:spacing w:after="0"/>
        <w:jc w:val="both"/>
        <w:rPr>
          <w:rFonts w:ascii="Gill Sans MT" w:eastAsia="Times New Roman" w:hAnsi="Gill Sans MT" w:cs="Times New Roman"/>
          <w:lang w:eastAsia="es-ES_tradnl"/>
        </w:rPr>
      </w:pPr>
    </w:p>
    <w:p w14:paraId="3055EBBA"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ENCARGADO garantiza que el personal autorizado para realizar el tratamiento se ha comprometido de forma expresa y por escrito a respetar la confidencialidad de los datos o que está sujeto a una obligación legal de confidencialidad de naturaleza estatutaria.</w:t>
      </w:r>
    </w:p>
    <w:p w14:paraId="6B40FDF5" w14:textId="77777777" w:rsidR="00677D94" w:rsidRPr="003C34C8" w:rsidRDefault="00677D94" w:rsidP="00765AC2">
      <w:pPr>
        <w:spacing w:after="0"/>
        <w:jc w:val="both"/>
        <w:rPr>
          <w:rFonts w:ascii="Gill Sans MT" w:eastAsia="Times New Roman" w:hAnsi="Gill Sans MT" w:cs="Times New Roman"/>
          <w:lang w:eastAsia="es-ES_tradnl"/>
        </w:rPr>
      </w:pPr>
    </w:p>
    <w:p w14:paraId="375B9378"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tomará medidas para garantizar que cualquier persona que actúe bajo su autoridad y tenga acceso a datos personales sólo pueda tratarlos siguiendo las instrucciones del RESPONSABLE o esté obligada a ello en virtud de la legislación vigente. </w:t>
      </w:r>
    </w:p>
    <w:p w14:paraId="4F3538FC" w14:textId="77777777" w:rsidR="00677D94" w:rsidRPr="003C34C8" w:rsidRDefault="00677D94" w:rsidP="00765AC2">
      <w:pPr>
        <w:spacing w:after="0"/>
        <w:jc w:val="both"/>
        <w:rPr>
          <w:rFonts w:ascii="Gill Sans MT" w:eastAsia="Times New Roman" w:hAnsi="Gill Sans MT" w:cs="Times New Roman"/>
          <w:lang w:eastAsia="es-ES_tradnl"/>
        </w:rPr>
      </w:pPr>
    </w:p>
    <w:p w14:paraId="47D805F2" w14:textId="31A7938C"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garantiza que el personal autorizado para realizar el tratamiento ha recibido la formación necesaria para asegurar que no se pondrá en riesgo la protección de datos personales. La información recogida y manejada en la ejecución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está sometida al secreto estadístico.</w:t>
      </w:r>
    </w:p>
    <w:p w14:paraId="1430D814" w14:textId="77777777" w:rsidR="00A23818" w:rsidRPr="003C34C8" w:rsidRDefault="00A23818" w:rsidP="00765AC2">
      <w:pPr>
        <w:spacing w:after="0"/>
        <w:jc w:val="both"/>
        <w:rPr>
          <w:rFonts w:ascii="Gill Sans MT" w:eastAsia="Times New Roman" w:hAnsi="Gill Sans MT" w:cs="Times New Roman"/>
          <w:lang w:eastAsia="es-ES_tradnl"/>
        </w:rPr>
      </w:pPr>
    </w:p>
    <w:p w14:paraId="6534B870" w14:textId="3F2D1E38"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Sexta</w:t>
      </w:r>
      <w:r w:rsidR="00677D94" w:rsidRPr="003C34C8">
        <w:rPr>
          <w:rFonts w:ascii="Gill Sans MT" w:eastAsia="Times New Roman" w:hAnsi="Gill Sans MT" w:cs="Times New Roman"/>
          <w:b/>
          <w:lang w:eastAsia="es-ES_tradnl"/>
        </w:rPr>
        <w:t>. Delegado de Protección de Datos y representantes del ENCARGADO</w:t>
      </w:r>
    </w:p>
    <w:p w14:paraId="32949B59" w14:textId="77777777" w:rsidR="00677D94" w:rsidRPr="003C34C8" w:rsidRDefault="00677D94" w:rsidP="00765AC2">
      <w:pPr>
        <w:spacing w:after="0"/>
        <w:jc w:val="both"/>
        <w:rPr>
          <w:rFonts w:ascii="Gill Sans MT" w:eastAsia="Times New Roman" w:hAnsi="Gill Sans MT" w:cs="Times New Roman"/>
          <w:lang w:eastAsia="es-ES_tradnl"/>
        </w:rPr>
      </w:pPr>
    </w:p>
    <w:p w14:paraId="0A186613"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se compromete a nombrar un Delegado de Protección de Datos, en caso de que sea necesario según el RGPD, y comunicarlo a la Agencia Española de Protección Datos, también cuando la designación sea voluntaria, así como la identidad y datos de contacto de la(s) persona(s) física(s) designada(s) como sus representante(s) a efectos de protección de los datos personales (representantes del Encargado de Tratamiento), responsable(s) del cumplimiento de la regulación del tratamiento de Datos Personales, en las vertientes legales/formales y en las de seguridad. </w:t>
      </w:r>
      <w:r w:rsidRPr="003C34C8">
        <w:rPr>
          <w:rFonts w:ascii="MS Gothic" w:eastAsia="MS Gothic" w:hAnsi="MS Gothic" w:cs="MS Gothic" w:hint="eastAsia"/>
          <w:lang w:eastAsia="es-ES_tradnl"/>
        </w:rPr>
        <w:t> </w:t>
      </w:r>
    </w:p>
    <w:p w14:paraId="48A3510C" w14:textId="77777777" w:rsidR="00677D94" w:rsidRPr="003C34C8" w:rsidRDefault="00677D94" w:rsidP="00765AC2">
      <w:pPr>
        <w:spacing w:after="0"/>
        <w:jc w:val="both"/>
        <w:rPr>
          <w:rFonts w:ascii="Gill Sans MT" w:eastAsia="Times New Roman" w:hAnsi="Gill Sans MT" w:cs="Times New Roman"/>
          <w:lang w:eastAsia="es-ES_tradnl"/>
        </w:rPr>
      </w:pPr>
    </w:p>
    <w:p w14:paraId="3C692389" w14:textId="6393413A"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Séptima</w:t>
      </w:r>
      <w:r w:rsidR="00677D94" w:rsidRPr="003C34C8">
        <w:rPr>
          <w:rFonts w:ascii="Gill Sans MT" w:eastAsia="Times New Roman" w:hAnsi="Gill Sans MT" w:cs="Times New Roman"/>
          <w:b/>
          <w:lang w:eastAsia="es-ES_tradnl"/>
        </w:rPr>
        <w:t xml:space="preserve">. Medidas de seguridad </w:t>
      </w:r>
    </w:p>
    <w:p w14:paraId="28850102" w14:textId="77777777" w:rsidR="00677D94" w:rsidRPr="003C34C8" w:rsidRDefault="00677D94" w:rsidP="00765AC2">
      <w:pPr>
        <w:spacing w:after="0"/>
        <w:jc w:val="both"/>
        <w:rPr>
          <w:rFonts w:ascii="Gill Sans MT" w:eastAsia="Times New Roman" w:hAnsi="Gill Sans MT" w:cs="Times New Roman"/>
          <w:lang w:eastAsia="es-ES_tradnl"/>
        </w:rPr>
      </w:pPr>
    </w:p>
    <w:p w14:paraId="213FBFCD" w14:textId="089EEED3" w:rsidR="00677D94" w:rsidRPr="003C34C8" w:rsidRDefault="00677D94" w:rsidP="00C31C2D">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 xml:space="preserve">El ENCARGADO manifiesta estar al corriente en lo que concierne a las obligaciones derivadas de la normativa de protección de datos, especialmente en lo que se refiere a la implantación de las medidas </w:t>
      </w:r>
      <w:r w:rsidR="00AC6479" w:rsidRPr="003C34C8">
        <w:rPr>
          <w:rFonts w:ascii="Gill Sans MT" w:hAnsi="Gill Sans MT"/>
          <w:sz w:val="22"/>
          <w:szCs w:val="22"/>
          <w:lang w:eastAsia="es-ES_tradnl"/>
        </w:rPr>
        <w:t>técnicas y organizativas apropiadas para garantizar un nivel de seguridad adecuado al riesgo</w:t>
      </w:r>
      <w:r w:rsidR="00C31C2D" w:rsidRPr="003C34C8">
        <w:rPr>
          <w:rFonts w:ascii="Gill Sans MT" w:hAnsi="Gill Sans MT"/>
          <w:sz w:val="22"/>
          <w:szCs w:val="22"/>
          <w:lang w:eastAsia="es-ES_tradnl"/>
        </w:rPr>
        <w:t>, tal y como prevé el</w:t>
      </w:r>
      <w:r w:rsidRPr="003C34C8">
        <w:rPr>
          <w:rFonts w:ascii="Gill Sans MT" w:hAnsi="Gill Sans MT"/>
          <w:sz w:val="22"/>
          <w:szCs w:val="22"/>
          <w:lang w:eastAsia="es-ES_tradnl"/>
        </w:rPr>
        <w:t xml:space="preserve"> artículo 32 del RGPD</w:t>
      </w:r>
      <w:r w:rsidR="00F0105F" w:rsidRPr="003C34C8">
        <w:rPr>
          <w:rFonts w:ascii="Gill Sans MT" w:hAnsi="Gill Sans MT"/>
          <w:sz w:val="22"/>
          <w:szCs w:val="22"/>
          <w:lang w:eastAsia="es-ES_tradnl"/>
        </w:rPr>
        <w:t>.</w:t>
      </w:r>
      <w:r w:rsidR="00C31C2D" w:rsidRPr="003C34C8">
        <w:rPr>
          <w:rFonts w:ascii="Gill Sans MT" w:hAnsi="Gill Sans MT"/>
          <w:sz w:val="22"/>
          <w:szCs w:val="22"/>
          <w:lang w:eastAsia="es-ES_tradnl"/>
        </w:rPr>
        <w:t xml:space="preserve"> En particular, y sin carácter limitativo, se obliga a aplicar las medidas de protección de seguridad detalladas en el Anexo “Tratamiento de datos personales”. En todo caso, adoptará las medidas de seguridad correspondientes a los sistemas de información de categoría media definidos en el Real Decreto 3/2010, de 8 de enero, por el que se regula el Esquema Nacional de Seguridad en el ámbito de la Administración Electrónica.</w:t>
      </w:r>
    </w:p>
    <w:p w14:paraId="737915A2" w14:textId="77777777" w:rsidR="00C31C2D" w:rsidRPr="003C34C8" w:rsidRDefault="00C31C2D" w:rsidP="00C31C2D">
      <w:pPr>
        <w:pStyle w:val="Textocomentario"/>
        <w:jc w:val="both"/>
        <w:rPr>
          <w:rFonts w:ascii="Gill Sans MT" w:hAnsi="Gill Sans MT"/>
          <w:sz w:val="22"/>
          <w:szCs w:val="22"/>
          <w:lang w:eastAsia="es-ES_tradnl"/>
        </w:rPr>
      </w:pPr>
    </w:p>
    <w:p w14:paraId="25ADE6C7"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garantiza que se implementarán adecuadamente dichas medidas de seguridad y cooperará con el RESPONSABLE para avalar su cumplimiento. </w:t>
      </w:r>
    </w:p>
    <w:p w14:paraId="1B7B28D3" w14:textId="77777777" w:rsidR="00677D94" w:rsidRPr="003C34C8" w:rsidRDefault="00677D94" w:rsidP="00765AC2">
      <w:pPr>
        <w:spacing w:after="0"/>
        <w:jc w:val="both"/>
        <w:rPr>
          <w:rFonts w:ascii="Gill Sans MT" w:eastAsia="Times New Roman" w:hAnsi="Gill Sans MT" w:cs="Times New Roman"/>
          <w:lang w:eastAsia="es-ES_tradnl"/>
        </w:rPr>
      </w:pPr>
    </w:p>
    <w:p w14:paraId="2D298F6D"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por su parte, deberá analizar los posibles riesgos y otras circunstancias que puedan incidir en la seguridad que le sean atribuibles, debiendo informar, si los hubiere, al RESPONSABLE para evaluar su impacto. </w:t>
      </w:r>
    </w:p>
    <w:p w14:paraId="2E701C4B" w14:textId="77777777" w:rsidR="00677D94" w:rsidRPr="003C34C8" w:rsidRDefault="00677D94" w:rsidP="00765AC2">
      <w:pPr>
        <w:spacing w:after="0"/>
        <w:jc w:val="both"/>
        <w:rPr>
          <w:rFonts w:ascii="Gill Sans MT" w:eastAsia="Times New Roman" w:hAnsi="Gill Sans MT" w:cs="Times New Roman"/>
          <w:lang w:eastAsia="es-ES_tradnl"/>
        </w:rPr>
      </w:pPr>
    </w:p>
    <w:p w14:paraId="1DFA3EF7"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De todas formas, el ENCARGADO garantiza que, teniendo en cuenta el estado de la técnica, los costes de aplicación y la naturaleza, el alcance, el contexto y los fines del tratamiento, implementará medidas técnicas y organizativas apropiadas para garantizar un nivel de seguridad adecuado al riesgo que entrañe el tratamiento, que en su caso incluya, entre otros: </w:t>
      </w:r>
    </w:p>
    <w:p w14:paraId="6C959B29" w14:textId="77777777" w:rsidR="00C31C2D" w:rsidRPr="003C34C8" w:rsidRDefault="00C31C2D" w:rsidP="00765AC2">
      <w:pPr>
        <w:spacing w:after="0"/>
        <w:jc w:val="both"/>
        <w:rPr>
          <w:rFonts w:ascii="Gill Sans MT" w:eastAsia="Times New Roman" w:hAnsi="Gill Sans MT" w:cs="Times New Roman"/>
          <w:lang w:eastAsia="es-ES_tradnl"/>
        </w:rPr>
      </w:pPr>
    </w:p>
    <w:p w14:paraId="244E5BC7" w14:textId="77777777"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Seudonimización</w:t>
      </w:r>
      <w:bookmarkStart w:id="0" w:name="_GoBack"/>
      <w:bookmarkEnd w:id="0"/>
      <w:r w:rsidRPr="003C34C8">
        <w:rPr>
          <w:rFonts w:ascii="Gill Sans MT" w:eastAsia="Times New Roman" w:hAnsi="Gill Sans MT" w:cs="Times New Roman"/>
          <w:lang w:eastAsia="es-ES_tradnl"/>
        </w:rPr>
        <w:t xml:space="preserve"> y cifrado de datos personales. Garantizar la confidencialidad, integridad, disponibilidad y resiliencia permanentes de los sistemas y servicios de tratamiento. </w:t>
      </w:r>
    </w:p>
    <w:p w14:paraId="6D23B729" w14:textId="77777777"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Restaurar la disponibilidad y el acceso a datos de forma rápida en caso de incidente físico o técnico. </w:t>
      </w:r>
    </w:p>
    <w:p w14:paraId="0E367FE2" w14:textId="77777777"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Procedimientos de verificación, evaluación y valoración regulares de la eficacia de las medidas técnicas y organizativas para garantizar la seguridad del tratamiento. </w:t>
      </w:r>
    </w:p>
    <w:p w14:paraId="084EB864" w14:textId="09CC1F4D"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Octava</w:t>
      </w:r>
      <w:r w:rsidR="00677D94" w:rsidRPr="003C34C8">
        <w:rPr>
          <w:rFonts w:ascii="Gill Sans MT" w:eastAsia="Times New Roman" w:hAnsi="Gill Sans MT" w:cs="Times New Roman"/>
          <w:b/>
          <w:lang w:eastAsia="es-ES_tradnl"/>
        </w:rPr>
        <w:t xml:space="preserve">. Violación de la seguridad </w:t>
      </w:r>
    </w:p>
    <w:p w14:paraId="4F0496CA" w14:textId="77777777" w:rsidR="00677D94" w:rsidRPr="003C34C8" w:rsidRDefault="00677D94" w:rsidP="00765AC2">
      <w:pPr>
        <w:spacing w:after="0"/>
        <w:jc w:val="both"/>
        <w:rPr>
          <w:rFonts w:ascii="Gill Sans MT" w:eastAsia="Times New Roman" w:hAnsi="Gill Sans MT" w:cs="Times New Roman"/>
          <w:lang w:eastAsia="es-ES_tradnl"/>
        </w:rPr>
      </w:pPr>
    </w:p>
    <w:p w14:paraId="7E19A1A4" w14:textId="0129A110" w:rsidR="00677D94" w:rsidRPr="003C34C8" w:rsidRDefault="00677D94" w:rsidP="0074420D">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 xml:space="preserve">De conformidad con el artículo 33 RGPD, las violaciones de seguridad de los datos a cargo del ENCARGADO de las que tenga conocimiento deberán comunicarse al RESPONSABLE de forma inmediata, y a más tardar en el plazo de 48 horas, juntamente con toda la información relevante para la documentación y comunicación de la incidencia o cualquier fallo en su sistema de tratamiento y gestión de la información que haya tenido o pueda tener que ponga en peligro la seguridad de los </w:t>
      </w:r>
      <w:r w:rsidR="00C31C2D" w:rsidRPr="003C34C8">
        <w:rPr>
          <w:rFonts w:ascii="Gill Sans MT" w:hAnsi="Gill Sans MT"/>
          <w:sz w:val="22"/>
          <w:szCs w:val="22"/>
          <w:lang w:eastAsia="es-ES_tradnl"/>
        </w:rPr>
        <w:t>d</w:t>
      </w:r>
      <w:r w:rsidRPr="003C34C8">
        <w:rPr>
          <w:rFonts w:ascii="Gill Sans MT" w:hAnsi="Gill Sans MT"/>
          <w:sz w:val="22"/>
          <w:szCs w:val="22"/>
          <w:lang w:eastAsia="es-ES_tradnl"/>
        </w:rPr>
        <w:t xml:space="preserve">atos </w:t>
      </w:r>
      <w:r w:rsidR="00C31C2D" w:rsidRPr="003C34C8">
        <w:rPr>
          <w:rFonts w:ascii="Gill Sans MT" w:hAnsi="Gill Sans MT"/>
          <w:sz w:val="22"/>
          <w:szCs w:val="22"/>
          <w:lang w:eastAsia="es-ES_tradnl"/>
        </w:rPr>
        <w:t>p</w:t>
      </w:r>
      <w:r w:rsidRPr="003C34C8">
        <w:rPr>
          <w:rFonts w:ascii="Gill Sans MT" w:hAnsi="Gill Sans MT"/>
          <w:sz w:val="22"/>
          <w:szCs w:val="22"/>
          <w:lang w:eastAsia="es-ES_tradnl"/>
        </w:rPr>
        <w:t xml:space="preserve">ersonales, su integridad o su disponibilidad, así como cualquier posible vulneración de la confidencialidad como consecuencia de la puesta en conocimiento de terceros de los datos e informaciones obtenidos durante la ejecución del contrato. </w:t>
      </w:r>
      <w:r w:rsidR="0074420D" w:rsidRPr="003C34C8">
        <w:rPr>
          <w:rFonts w:ascii="Gill Sans MT" w:hAnsi="Gill Sans MT"/>
          <w:sz w:val="22"/>
          <w:szCs w:val="22"/>
          <w:lang w:eastAsia="es-ES_tradnl"/>
        </w:rPr>
        <w:t xml:space="preserve">Si no fuera posible facilitar la información simultáneamente, y en la medida en que no lo sea, la información se facilitará de manera gradual sin dilación indebida. </w:t>
      </w:r>
      <w:r w:rsidR="003C34C8" w:rsidRPr="00BB5A92">
        <w:rPr>
          <w:rFonts w:ascii="Gill Sans MT" w:hAnsi="Gill Sans MT"/>
          <w:sz w:val="22"/>
          <w:szCs w:val="22"/>
          <w:lang w:eastAsia="es-ES_tradnl"/>
        </w:rPr>
        <w:t>La notificación será necesaria en todo caso, aun cuando considere el ENCARGADO, que sea improbable que comporte un riesgo para los derechos y las libertades de las personas físicas</w:t>
      </w:r>
      <w:r w:rsidR="003C34C8">
        <w:rPr>
          <w:rFonts w:ascii="Gill Sans MT" w:hAnsi="Gill Sans MT"/>
          <w:sz w:val="22"/>
          <w:szCs w:val="22"/>
          <w:lang w:eastAsia="es-ES_tradnl"/>
        </w:rPr>
        <w:t>.</w:t>
      </w:r>
    </w:p>
    <w:p w14:paraId="385AFDC0" w14:textId="77777777" w:rsidR="00677D94" w:rsidRPr="003C34C8" w:rsidRDefault="00677D94" w:rsidP="00765AC2">
      <w:pPr>
        <w:spacing w:after="0"/>
        <w:jc w:val="both"/>
        <w:rPr>
          <w:rFonts w:ascii="Gill Sans MT" w:eastAsia="Times New Roman" w:hAnsi="Gill Sans MT" w:cs="Times New Roman"/>
          <w:lang w:eastAsia="es-ES_tradnl"/>
        </w:rPr>
      </w:pPr>
    </w:p>
    <w:p w14:paraId="5BA35709" w14:textId="77777777" w:rsidR="0074420D" w:rsidRPr="003C34C8" w:rsidRDefault="00677D94" w:rsidP="0074420D">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La notificación de una violación de seguridad deberá contener, como mínimo, la siguiente información: </w:t>
      </w:r>
    </w:p>
    <w:p w14:paraId="1BF29F94" w14:textId="77777777" w:rsidR="0074420D" w:rsidRPr="003C34C8" w:rsidRDefault="0074420D" w:rsidP="0074420D">
      <w:pPr>
        <w:spacing w:after="0"/>
        <w:jc w:val="both"/>
        <w:rPr>
          <w:rFonts w:ascii="Gill Sans MT" w:eastAsia="Times New Roman" w:hAnsi="Gill Sans MT" w:cs="Times New Roman"/>
          <w:lang w:eastAsia="es-ES_tradnl"/>
        </w:rPr>
      </w:pPr>
    </w:p>
    <w:p w14:paraId="1ECE5F79" w14:textId="65F1DD4F" w:rsidR="0074420D" w:rsidRPr="003C34C8" w:rsidRDefault="009263D5" w:rsidP="009263D5">
      <w:pPr>
        <w:pStyle w:val="Prrafodelista"/>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Descripción de la naturaleza de la violación de seguridad de los datos personales y de sus posibles consecuencias.</w:t>
      </w:r>
    </w:p>
    <w:p w14:paraId="7A77ACA2" w14:textId="5C26B9FC" w:rsidR="0074420D" w:rsidRPr="003C34C8" w:rsidRDefault="00677D94" w:rsidP="0074420D">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Categorías y el número aproximado de interesados afectados. </w:t>
      </w:r>
    </w:p>
    <w:p w14:paraId="7277A5E4" w14:textId="2BF2BB81"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Categorías y el número aproximado de registros de datos afectados.  </w:t>
      </w:r>
    </w:p>
    <w:p w14:paraId="73241A74" w14:textId="703CF524"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Medidas adoptadas o propuestas para remediar o mitigar los </w:t>
      </w:r>
      <w:r w:rsidR="009263D5" w:rsidRPr="003C34C8">
        <w:rPr>
          <w:rFonts w:ascii="Gill Sans MT" w:eastAsia="Times New Roman" w:hAnsi="Gill Sans MT" w:cs="Times New Roman"/>
          <w:lang w:eastAsia="es-ES_tradnl"/>
        </w:rPr>
        <w:t xml:space="preserve">posibles </w:t>
      </w:r>
      <w:r w:rsidRPr="003C34C8">
        <w:rPr>
          <w:rFonts w:ascii="Gill Sans MT" w:eastAsia="Times New Roman" w:hAnsi="Gill Sans MT" w:cs="Times New Roman"/>
          <w:lang w:eastAsia="es-ES_tradnl"/>
        </w:rPr>
        <w:t>efectos</w:t>
      </w:r>
      <w:r w:rsidR="009263D5" w:rsidRPr="003C34C8">
        <w:rPr>
          <w:rFonts w:ascii="Gill Sans MT" w:eastAsia="Times New Roman" w:hAnsi="Gill Sans MT" w:cs="Times New Roman"/>
          <w:lang w:eastAsia="es-ES_tradnl"/>
        </w:rPr>
        <w:t xml:space="preserve"> negativos</w:t>
      </w:r>
      <w:r w:rsidRPr="003C34C8">
        <w:rPr>
          <w:rFonts w:ascii="Gill Sans MT" w:eastAsia="Times New Roman" w:hAnsi="Gill Sans MT" w:cs="Times New Roman"/>
          <w:lang w:eastAsia="es-ES_tradnl"/>
        </w:rPr>
        <w:t xml:space="preserve">. </w:t>
      </w:r>
    </w:p>
    <w:p w14:paraId="4B17D372" w14:textId="77777777"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Datos de contacto donde pueda obtenerse más información (DPD, responsable de seguridad, etc.).</w:t>
      </w:r>
    </w:p>
    <w:p w14:paraId="6C178744" w14:textId="77777777" w:rsidR="00677D94" w:rsidRPr="003C34C8" w:rsidRDefault="00677D94" w:rsidP="00765AC2">
      <w:pPr>
        <w:spacing w:after="0"/>
        <w:jc w:val="both"/>
        <w:rPr>
          <w:rFonts w:ascii="Gill Sans MT" w:eastAsia="Times New Roman" w:hAnsi="Gill Sans MT" w:cs="Times New Roman"/>
          <w:lang w:eastAsia="es-ES_tradnl"/>
        </w:rPr>
      </w:pPr>
    </w:p>
    <w:p w14:paraId="5DAD2726" w14:textId="130477BA"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Novena</w:t>
      </w:r>
      <w:r w:rsidR="00677D94" w:rsidRPr="003C34C8">
        <w:rPr>
          <w:rFonts w:ascii="Gill Sans MT" w:eastAsia="Times New Roman" w:hAnsi="Gill Sans MT" w:cs="Times New Roman"/>
          <w:b/>
          <w:lang w:eastAsia="es-ES_tradnl"/>
        </w:rPr>
        <w:t xml:space="preserve">. Comunicación de los datos a terceros </w:t>
      </w:r>
    </w:p>
    <w:p w14:paraId="56C3C8ED" w14:textId="77777777" w:rsidR="00677D94" w:rsidRPr="003C34C8" w:rsidRDefault="00677D94" w:rsidP="00765AC2">
      <w:pPr>
        <w:spacing w:after="0"/>
        <w:jc w:val="both"/>
        <w:rPr>
          <w:rFonts w:ascii="Gill Sans MT" w:eastAsia="Times New Roman" w:hAnsi="Gill Sans MT" w:cs="Times New Roman"/>
          <w:lang w:eastAsia="es-ES_tradnl"/>
        </w:rPr>
      </w:pPr>
    </w:p>
    <w:p w14:paraId="30000A0F" w14:textId="2B811040"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no podrá comunicar los datos a otros destinatarios, salvo que hubiera obtenido una autorización previa y por escrito del RESPONSABLE; la cual, de existir, se anexará al presente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w:t>
      </w:r>
    </w:p>
    <w:p w14:paraId="0C8EB2C0" w14:textId="77777777" w:rsidR="00677D94" w:rsidRPr="003C34C8" w:rsidRDefault="00677D94" w:rsidP="00765AC2">
      <w:pPr>
        <w:spacing w:after="0"/>
        <w:jc w:val="both"/>
        <w:rPr>
          <w:rFonts w:ascii="Gill Sans MT" w:eastAsia="Times New Roman" w:hAnsi="Gill Sans MT" w:cs="Times New Roman"/>
          <w:lang w:eastAsia="es-ES_tradnl"/>
        </w:rPr>
      </w:pPr>
    </w:p>
    <w:p w14:paraId="596C264C" w14:textId="1EC6F846"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La transmisión de datos a Autoridades públicas en el ejercicio de sus funciones públicas no  precisará</w:t>
      </w:r>
      <w:r w:rsidR="009263D5" w:rsidRPr="003C34C8">
        <w:rPr>
          <w:rFonts w:ascii="Gill Sans MT" w:eastAsia="Times New Roman" w:hAnsi="Gill Sans MT" w:cs="Times New Roman"/>
          <w:lang w:eastAsia="es-ES_tradnl"/>
        </w:rPr>
        <w:t>n</w:t>
      </w:r>
      <w:r w:rsidRPr="003C34C8">
        <w:rPr>
          <w:rFonts w:ascii="Gill Sans MT" w:eastAsia="Times New Roman" w:hAnsi="Gill Sans MT" w:cs="Times New Roman"/>
          <w:lang w:eastAsia="es-ES_tradnl"/>
        </w:rPr>
        <w:t xml:space="preserve"> de la autorización del RESPONSABLE si dichas transmisiones son necesarias para alcanzar la finalidad del encargo.</w:t>
      </w:r>
    </w:p>
    <w:p w14:paraId="25061471" w14:textId="77777777" w:rsidR="00677D94" w:rsidRDefault="00677D94" w:rsidP="00765AC2">
      <w:pPr>
        <w:spacing w:after="0"/>
        <w:jc w:val="both"/>
        <w:rPr>
          <w:rFonts w:ascii="Gill Sans MT" w:eastAsia="Times New Roman" w:hAnsi="Gill Sans MT" w:cs="Times New Roman"/>
          <w:lang w:eastAsia="es-ES_tradnl"/>
        </w:rPr>
      </w:pPr>
    </w:p>
    <w:p w14:paraId="7CC75D4D" w14:textId="77777777" w:rsidR="007E69AF" w:rsidRDefault="007E69AF" w:rsidP="00765AC2">
      <w:pPr>
        <w:spacing w:after="0"/>
        <w:jc w:val="both"/>
        <w:rPr>
          <w:rFonts w:ascii="Gill Sans MT" w:eastAsia="Times New Roman" w:hAnsi="Gill Sans MT" w:cs="Times New Roman"/>
          <w:lang w:eastAsia="es-ES_tradnl"/>
        </w:rPr>
      </w:pPr>
    </w:p>
    <w:p w14:paraId="0753417F" w14:textId="77777777" w:rsidR="007E69AF" w:rsidRPr="003C34C8" w:rsidRDefault="007E69AF" w:rsidP="00765AC2">
      <w:pPr>
        <w:spacing w:after="0"/>
        <w:jc w:val="both"/>
        <w:rPr>
          <w:rFonts w:ascii="Gill Sans MT" w:eastAsia="Times New Roman" w:hAnsi="Gill Sans MT" w:cs="Times New Roman"/>
          <w:lang w:eastAsia="es-ES_tradnl"/>
        </w:rPr>
      </w:pPr>
    </w:p>
    <w:p w14:paraId="754AFCED" w14:textId="29EADC29"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Décima</w:t>
      </w:r>
      <w:r w:rsidR="00677D94" w:rsidRPr="003C34C8">
        <w:rPr>
          <w:rFonts w:ascii="Gill Sans MT" w:eastAsia="Times New Roman" w:hAnsi="Gill Sans MT" w:cs="Times New Roman"/>
          <w:b/>
          <w:lang w:eastAsia="es-ES_tradnl"/>
        </w:rPr>
        <w:t xml:space="preserve">. Transferencias internacionales de datos </w:t>
      </w:r>
    </w:p>
    <w:p w14:paraId="58D6140C" w14:textId="77777777" w:rsidR="00677D94" w:rsidRPr="003C34C8" w:rsidRDefault="00677D94" w:rsidP="00765AC2">
      <w:pPr>
        <w:spacing w:after="0"/>
        <w:jc w:val="both"/>
        <w:rPr>
          <w:rFonts w:ascii="Gill Sans MT" w:eastAsia="Times New Roman" w:hAnsi="Gill Sans MT" w:cs="Times New Roman"/>
          <w:lang w:eastAsia="es-ES_tradnl"/>
        </w:rPr>
      </w:pPr>
    </w:p>
    <w:p w14:paraId="27CBE541" w14:textId="3DA1852C" w:rsidR="00677D94" w:rsidRPr="003C34C8" w:rsidRDefault="00677D94" w:rsidP="00765AC2">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ENCARGADO se compromete a tratar los datos personales dentro del Espacio Económico Europeo</w:t>
      </w:r>
      <w:r w:rsidR="009263D5" w:rsidRPr="003C34C8">
        <w:rPr>
          <w:rFonts w:ascii="Gill Sans MT" w:eastAsia="Times New Roman" w:hAnsi="Gill Sans MT" w:cs="Times New Roman"/>
          <w:lang w:eastAsia="es-ES_tradnl"/>
        </w:rPr>
        <w:t xml:space="preserve"> (los países de la Unión más Liechtenstein, Islandia y Noruega)</w:t>
      </w:r>
      <w:r w:rsidRPr="003C34C8">
        <w:rPr>
          <w:rFonts w:ascii="Gill Sans MT" w:eastAsia="Times New Roman" w:hAnsi="Gill Sans MT" w:cs="Times New Roman"/>
          <w:lang w:eastAsia="es-ES_tradnl"/>
        </w:rPr>
        <w:t xml:space="preserve"> u otro espacio considerado por la normativa aplicable como de seguridad equivalente</w:t>
      </w:r>
      <w:r w:rsidR="009263D5" w:rsidRPr="003C34C8">
        <w:rPr>
          <w:rFonts w:ascii="Gill Sans MT" w:eastAsia="Times New Roman" w:hAnsi="Gill Sans MT" w:cs="Times New Roman"/>
          <w:lang w:eastAsia="es-ES_tradnl"/>
        </w:rPr>
        <w:t xml:space="preserve"> (país,  territorio o uno o varios sectores específicos de ese país u organización internacional que haya sido declarado de nivel de protección adecuado por la Comisión Europea</w:t>
      </w:r>
      <w:r w:rsidRPr="003C34C8">
        <w:rPr>
          <w:rFonts w:ascii="Gill Sans MT" w:eastAsia="Times New Roman" w:hAnsi="Gill Sans MT" w:cs="Times New Roman"/>
          <w:lang w:eastAsia="es-ES_tradnl"/>
        </w:rPr>
        <w:t xml:space="preserve">, no tratándolos fuera de este espacio ni directamente ni a través de cualesquiera subcontratistas, salvo que esté obligado a ello en virtud del Derecho de la Unión o del Estado miembro que le resulte de aplicación  o que hubiera obtenido una autorización previa y por escrito del RESPONSABLE; la cual, de existir, se anexará al presente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w:t>
      </w:r>
    </w:p>
    <w:p w14:paraId="01D7956C" w14:textId="77777777" w:rsidR="00765AC2" w:rsidRPr="003C34C8" w:rsidRDefault="00765AC2" w:rsidP="00765AC2">
      <w:pPr>
        <w:widowControl w:val="0"/>
        <w:autoSpaceDE w:val="0"/>
        <w:autoSpaceDN w:val="0"/>
        <w:adjustRightInd w:val="0"/>
        <w:spacing w:after="0"/>
        <w:jc w:val="both"/>
        <w:rPr>
          <w:rFonts w:ascii="Gill Sans MT" w:eastAsia="Times New Roman" w:hAnsi="Gill Sans MT" w:cs="Times New Roman"/>
          <w:lang w:eastAsia="es-ES_tradnl"/>
        </w:rPr>
      </w:pPr>
    </w:p>
    <w:p w14:paraId="5426C0BC" w14:textId="00DBF1E7" w:rsidR="00677D94" w:rsidRPr="003C34C8" w:rsidRDefault="00677D94" w:rsidP="00765AC2">
      <w:pPr>
        <w:widowControl w:val="0"/>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En el caso de que, por causa de Derecho nacional o de la Unión Europea, el ENCARGADO se vea obligado a llevar a cabo alguna transferencia internacional de datos, informará por escrito al RESPONSABLE de esa exigencia legal, con antelación suficiente a efectuar el tratamiento, y garantizará el cumplimiento de cualesquiera requisitos legales que sean aplicables al RESPONSABLE, salvo que el Derecho aplicable lo prohíba por razones</w:t>
      </w:r>
      <w:r w:rsidR="009932D1" w:rsidRPr="003C34C8">
        <w:rPr>
          <w:rFonts w:ascii="Gill Sans MT" w:eastAsia="Times New Roman" w:hAnsi="Gill Sans MT" w:cs="Times New Roman"/>
          <w:lang w:eastAsia="es-ES_tradnl"/>
        </w:rPr>
        <w:t xml:space="preserve"> importantes de interés público.</w:t>
      </w:r>
    </w:p>
    <w:p w14:paraId="6DBCC921" w14:textId="77777777" w:rsidR="00677D94" w:rsidRPr="003C34C8" w:rsidRDefault="00677D94" w:rsidP="00765AC2">
      <w:pPr>
        <w:spacing w:after="0"/>
        <w:jc w:val="both"/>
        <w:rPr>
          <w:rFonts w:ascii="Gill Sans MT" w:eastAsia="Times New Roman" w:hAnsi="Gill Sans MT" w:cs="Times New Roman"/>
          <w:lang w:eastAsia="es-ES_tradnl"/>
        </w:rPr>
      </w:pPr>
    </w:p>
    <w:p w14:paraId="7E7CF936" w14:textId="6B0D1DC4"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Undécima</w:t>
      </w:r>
      <w:r w:rsidR="00677D94" w:rsidRPr="003C34C8">
        <w:rPr>
          <w:rFonts w:ascii="Gill Sans MT" w:eastAsia="Times New Roman" w:hAnsi="Gill Sans MT" w:cs="Times New Roman"/>
          <w:b/>
          <w:lang w:eastAsia="es-ES_tradnl"/>
        </w:rPr>
        <w:t xml:space="preserve">. Subcontratación del tratamiento de datos </w:t>
      </w:r>
    </w:p>
    <w:p w14:paraId="1B718122" w14:textId="77777777" w:rsidR="00677D94" w:rsidRPr="003C34C8" w:rsidRDefault="00677D94" w:rsidP="00765AC2">
      <w:pPr>
        <w:spacing w:after="0"/>
        <w:jc w:val="both"/>
        <w:rPr>
          <w:rFonts w:ascii="Gill Sans MT" w:eastAsia="Times New Roman" w:hAnsi="Gill Sans MT" w:cs="Times New Roman"/>
          <w:lang w:eastAsia="es-ES_tradnl"/>
        </w:rPr>
      </w:pPr>
    </w:p>
    <w:p w14:paraId="6C73BA35"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no podrá subcontratar a un tercero la realización de ningún tratamiento de datos que le hubiera encomendado el RESPONSABLE, salvo que hubiera obtenido de éste una autorización previa y por escrito para ello; la cual, de existir, se anexará al presente contrato. </w:t>
      </w:r>
    </w:p>
    <w:p w14:paraId="2EBB80AF" w14:textId="77777777" w:rsidR="00677D94" w:rsidRPr="003C34C8" w:rsidRDefault="00677D94" w:rsidP="00765AC2">
      <w:pPr>
        <w:spacing w:after="0"/>
        <w:jc w:val="both"/>
        <w:rPr>
          <w:rFonts w:ascii="Gill Sans MT" w:eastAsia="Times New Roman" w:hAnsi="Gill Sans MT" w:cs="Times New Roman"/>
          <w:lang w:eastAsia="es-ES_tradnl"/>
        </w:rPr>
      </w:pPr>
    </w:p>
    <w:p w14:paraId="6A44961C" w14:textId="77777777" w:rsidR="00677D94" w:rsidRPr="003C34C8" w:rsidRDefault="00677D94" w:rsidP="00765AC2">
      <w:pPr>
        <w:widowControl w:val="0"/>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En todo caso, para autorizar la subcontratación, es requisito imprescindible que se cumplan las siguientes condiciones: </w:t>
      </w:r>
    </w:p>
    <w:p w14:paraId="787EB3E9" w14:textId="77777777" w:rsidR="009263D5" w:rsidRPr="003C34C8" w:rsidRDefault="009263D5" w:rsidP="00765AC2">
      <w:pPr>
        <w:widowControl w:val="0"/>
        <w:autoSpaceDE w:val="0"/>
        <w:autoSpaceDN w:val="0"/>
        <w:adjustRightInd w:val="0"/>
        <w:spacing w:after="0"/>
        <w:jc w:val="both"/>
        <w:rPr>
          <w:rFonts w:ascii="Gill Sans MT" w:eastAsia="Times New Roman" w:hAnsi="Gill Sans MT" w:cs="Times New Roman"/>
          <w:lang w:eastAsia="es-ES_tradnl"/>
        </w:rPr>
      </w:pPr>
    </w:p>
    <w:p w14:paraId="643F9686" w14:textId="77777777" w:rsidR="00677D94" w:rsidRPr="003C34C8" w:rsidRDefault="00677D94" w:rsidP="00765AC2">
      <w:pPr>
        <w:pStyle w:val="Prrafodelista"/>
        <w:widowControl w:val="0"/>
        <w:numPr>
          <w:ilvl w:val="0"/>
          <w:numId w:val="24"/>
        </w:numPr>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Que el tratamiento de datos personales por parte del subcontratista se ajuste a la legalidad vigente, lo contemplado en este acuerdo y a las instrucciones del RESPONSABLE. </w:t>
      </w:r>
      <w:r w:rsidRPr="003C34C8">
        <w:rPr>
          <w:rFonts w:ascii="MS Gothic" w:eastAsia="MS Gothic" w:hAnsi="MS Gothic" w:cs="MS Gothic" w:hint="eastAsia"/>
          <w:lang w:eastAsia="es-ES_tradnl"/>
        </w:rPr>
        <w:t> </w:t>
      </w:r>
    </w:p>
    <w:p w14:paraId="657B4422" w14:textId="5A262800" w:rsidR="009B6914" w:rsidRPr="003C34C8" w:rsidRDefault="00677D94" w:rsidP="009B6914">
      <w:pPr>
        <w:pStyle w:val="Prrafodelista"/>
        <w:widowControl w:val="0"/>
        <w:numPr>
          <w:ilvl w:val="0"/>
          <w:numId w:val="24"/>
        </w:numPr>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Que el ENCARGADO y la empresa subcontratista formalicen un </w:t>
      </w:r>
      <w:r w:rsidR="00AC6479" w:rsidRPr="003C34C8">
        <w:rPr>
          <w:rFonts w:ascii="Gill Sans MT" w:eastAsia="Times New Roman" w:hAnsi="Gill Sans MT" w:cs="Times New Roman"/>
          <w:lang w:eastAsia="es-ES_tradnl"/>
        </w:rPr>
        <w:t xml:space="preserve">acuerdo o </w:t>
      </w:r>
      <w:r w:rsidRPr="003C34C8">
        <w:rPr>
          <w:rFonts w:ascii="Gill Sans MT" w:eastAsia="Times New Roman" w:hAnsi="Gill Sans MT" w:cs="Times New Roman"/>
          <w:lang w:eastAsia="es-ES_tradnl"/>
        </w:rPr>
        <w:t xml:space="preserve">contrato de encargo de tratamiento de datos en términos no menos restrictivos a los previstos en el presente, el cual será puesto a disposición del RESPONSABLE a su mera solicitud para verificar su existencia y contenido. </w:t>
      </w:r>
      <w:r w:rsidRPr="003C34C8">
        <w:rPr>
          <w:rFonts w:ascii="MS Gothic" w:eastAsia="MS Gothic" w:hAnsi="MS Gothic" w:cs="MS Gothic" w:hint="eastAsia"/>
          <w:lang w:eastAsia="es-ES_tradnl"/>
        </w:rPr>
        <w:t> </w:t>
      </w:r>
    </w:p>
    <w:p w14:paraId="468C0057" w14:textId="77777777" w:rsidR="00765AC2" w:rsidRPr="003C34C8" w:rsidRDefault="00765AC2" w:rsidP="00765AC2">
      <w:pPr>
        <w:spacing w:after="0"/>
        <w:jc w:val="both"/>
        <w:rPr>
          <w:rFonts w:ascii="Gill Sans MT" w:eastAsia="Times New Roman" w:hAnsi="Gill Sans MT" w:cs="Times New Roman"/>
          <w:lang w:eastAsia="es-ES_tradnl"/>
        </w:rPr>
      </w:pPr>
    </w:p>
    <w:p w14:paraId="6BC833F8" w14:textId="794AF85C" w:rsidR="00677D94" w:rsidRPr="003C34C8" w:rsidRDefault="00677D94" w:rsidP="00A40340">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En el marco de una subcontratación, siempre que la misma esté autorizada previamente por el RESPONSABLE, si el subcontratista del ENCARGADO DEL TRATAMIENTO está situado en un país fuera del ámbito de la UE/EEE y en un país</w:t>
      </w:r>
      <w:r w:rsidR="00A40340" w:rsidRPr="003C34C8">
        <w:rPr>
          <w:rFonts w:ascii="Gill Sans MT" w:hAnsi="Gill Sans MT"/>
          <w:sz w:val="22"/>
          <w:szCs w:val="22"/>
          <w:lang w:eastAsia="es-ES_tradnl"/>
        </w:rPr>
        <w:t xml:space="preserve"> que no tiene declarado el nivel adecuado de protección de datos personales por la Comisión Europea,</w:t>
      </w:r>
      <w:r w:rsidRPr="003C34C8">
        <w:rPr>
          <w:rFonts w:ascii="Gill Sans MT" w:hAnsi="Gill Sans MT"/>
          <w:sz w:val="22"/>
          <w:szCs w:val="22"/>
          <w:lang w:eastAsia="es-ES_tradnl"/>
        </w:rPr>
        <w:t xml:space="preserve"> </w:t>
      </w:r>
      <w:r w:rsidR="009263D5" w:rsidRPr="003C34C8">
        <w:rPr>
          <w:rFonts w:ascii="Gill Sans MT" w:hAnsi="Gill Sans MT"/>
          <w:sz w:val="22"/>
          <w:szCs w:val="22"/>
          <w:lang w:eastAsia="es-ES_tradnl"/>
        </w:rPr>
        <w:t>o entidad no certificada en el marco del Escudo de Privacidad UE-EE.UU</w:t>
      </w:r>
      <w:r w:rsidR="00A40340" w:rsidRPr="003C34C8">
        <w:rPr>
          <w:rFonts w:ascii="Gill Sans MT" w:hAnsi="Gill Sans MT"/>
          <w:sz w:val="22"/>
          <w:szCs w:val="22"/>
          <w:lang w:eastAsia="es-ES_tradnl"/>
        </w:rPr>
        <w:t xml:space="preserve">, </w:t>
      </w:r>
      <w:r w:rsidRPr="003C34C8">
        <w:rPr>
          <w:rFonts w:ascii="Gill Sans MT" w:hAnsi="Gill Sans MT"/>
          <w:sz w:val="22"/>
          <w:szCs w:val="22"/>
          <w:lang w:eastAsia="es-ES_tradnl"/>
        </w:rPr>
        <w:t xml:space="preserve">será necesario que se otorguen las autorizaciones pertinentes y/o firmar las cláusulas </w:t>
      </w:r>
      <w:r w:rsidR="003C34C8">
        <w:rPr>
          <w:rFonts w:ascii="Gill Sans MT" w:hAnsi="Gill Sans MT"/>
          <w:sz w:val="22"/>
          <w:szCs w:val="22"/>
          <w:lang w:eastAsia="es-ES_tradnl"/>
        </w:rPr>
        <w:t>tipo</w:t>
      </w:r>
      <w:r w:rsidRPr="003C34C8">
        <w:rPr>
          <w:rFonts w:ascii="Gill Sans MT" w:hAnsi="Gill Sans MT"/>
          <w:sz w:val="22"/>
          <w:szCs w:val="22"/>
          <w:lang w:eastAsia="es-ES_tradnl"/>
        </w:rPr>
        <w:t xml:space="preserve"> aprobadas por la Comisión Europea para estos casos. El ENCARGADO se abstendrá de realizar la transferencia internacional de datos requerida hasta que no se hayan obtenido las garantías adecuadas.</w:t>
      </w:r>
    </w:p>
    <w:p w14:paraId="2075693E" w14:textId="77777777" w:rsidR="009263D5" w:rsidRPr="003C34C8" w:rsidRDefault="009263D5" w:rsidP="00765AC2">
      <w:pPr>
        <w:spacing w:after="0"/>
        <w:jc w:val="both"/>
        <w:rPr>
          <w:rFonts w:ascii="Gill Sans MT" w:eastAsia="Times New Roman" w:hAnsi="Gill Sans MT" w:cs="Times New Roman"/>
          <w:lang w:eastAsia="es-ES_tradnl"/>
        </w:rPr>
      </w:pPr>
    </w:p>
    <w:p w14:paraId="3C01942B" w14:textId="36D1CB7D" w:rsidR="009263D5" w:rsidRPr="003C34C8" w:rsidRDefault="00A40340" w:rsidP="009263D5">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En cualquier caso, s</w:t>
      </w:r>
      <w:r w:rsidR="009263D5" w:rsidRPr="003C34C8">
        <w:rPr>
          <w:rFonts w:ascii="Gill Sans MT" w:hAnsi="Gill Sans MT"/>
          <w:sz w:val="22"/>
          <w:szCs w:val="22"/>
          <w:lang w:eastAsia="es-ES_tradnl"/>
        </w:rPr>
        <w:t xml:space="preserve">i la empresa subcontratista incumple sus obligaciones en materia de protección de datos, el encargado inicial seguirá siendo plenamente responsable ante el responsable del tratamiento por lo que respecta al cumplimiento de las obligaciones del otro encargado. </w:t>
      </w:r>
    </w:p>
    <w:p w14:paraId="5353416B" w14:textId="77777777" w:rsidR="009263D5" w:rsidRPr="003C34C8" w:rsidRDefault="009263D5" w:rsidP="009263D5">
      <w:pPr>
        <w:spacing w:after="0"/>
        <w:jc w:val="both"/>
        <w:rPr>
          <w:rFonts w:ascii="Gill Sans MT" w:eastAsia="Times New Roman" w:hAnsi="Gill Sans MT" w:cs="Times New Roman"/>
          <w:lang w:eastAsia="es-ES_tradnl"/>
        </w:rPr>
      </w:pPr>
    </w:p>
    <w:p w14:paraId="7A7E9784" w14:textId="77777777" w:rsidR="00677D94" w:rsidRPr="003C34C8" w:rsidRDefault="00677D94" w:rsidP="00765AC2">
      <w:pPr>
        <w:spacing w:after="0"/>
        <w:jc w:val="both"/>
        <w:rPr>
          <w:rFonts w:ascii="Gill Sans MT" w:eastAsia="Times New Roman" w:hAnsi="Gill Sans MT" w:cs="Times New Roman"/>
          <w:lang w:eastAsia="es-ES_tradnl"/>
        </w:rPr>
      </w:pPr>
    </w:p>
    <w:p w14:paraId="6587AED8" w14:textId="72FBBE1A"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Decimosegunda</w:t>
      </w:r>
      <w:r w:rsidR="00677D94" w:rsidRPr="003C34C8">
        <w:rPr>
          <w:rFonts w:ascii="Gill Sans MT" w:eastAsia="Times New Roman" w:hAnsi="Gill Sans MT" w:cs="Times New Roman"/>
          <w:b/>
          <w:lang w:eastAsia="es-ES_tradnl"/>
        </w:rPr>
        <w:t xml:space="preserve">. Resultados obtenidos </w:t>
      </w:r>
    </w:p>
    <w:p w14:paraId="1409F4E8" w14:textId="77777777" w:rsidR="00677D94" w:rsidRPr="003C34C8" w:rsidRDefault="00677D94" w:rsidP="00765AC2">
      <w:pPr>
        <w:spacing w:after="0"/>
        <w:jc w:val="both"/>
        <w:rPr>
          <w:rFonts w:ascii="Gill Sans MT" w:eastAsia="Times New Roman" w:hAnsi="Gill Sans MT" w:cs="Times New Roman"/>
          <w:lang w:eastAsia="es-ES_tradnl"/>
        </w:rPr>
      </w:pPr>
    </w:p>
    <w:p w14:paraId="5D05281E" w14:textId="0C14A3D3"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Todos los datos manejados en ejecución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el resultado de las tareas realizadas a su amparo y el soporte o soportes empleados para su ejecución serán propiedad de la Universidad de Granada, sin que pueda conservar una copia o utilizarlos para fines disti</w:t>
      </w:r>
      <w:r w:rsidR="00AC6479" w:rsidRPr="003C34C8">
        <w:rPr>
          <w:rFonts w:ascii="Gill Sans MT" w:eastAsia="Times New Roman" w:hAnsi="Gill Sans MT" w:cs="Times New Roman"/>
          <w:lang w:eastAsia="es-ES_tradnl"/>
        </w:rPr>
        <w:t>ntos a los que figuran en este acuerdo</w:t>
      </w:r>
      <w:r w:rsidRPr="003C34C8">
        <w:rPr>
          <w:rFonts w:ascii="Gill Sans MT" w:eastAsia="Times New Roman" w:hAnsi="Gill Sans MT" w:cs="Times New Roman"/>
          <w:lang w:eastAsia="es-ES_tradnl"/>
        </w:rPr>
        <w:t xml:space="preserve">. </w:t>
      </w:r>
    </w:p>
    <w:p w14:paraId="29E0FDD0" w14:textId="77777777" w:rsidR="00677D94" w:rsidRPr="003C34C8" w:rsidRDefault="00677D94" w:rsidP="00765AC2">
      <w:pPr>
        <w:spacing w:after="0"/>
        <w:jc w:val="both"/>
        <w:rPr>
          <w:rFonts w:ascii="Gill Sans MT" w:eastAsia="Times New Roman" w:hAnsi="Gill Sans MT" w:cs="Times New Roman"/>
          <w:lang w:eastAsia="es-ES_tradnl"/>
        </w:rPr>
      </w:pPr>
    </w:p>
    <w:p w14:paraId="3775D228" w14:textId="207B88BE"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Decimotercera</w:t>
      </w:r>
      <w:r w:rsidR="00677D94" w:rsidRPr="003C34C8">
        <w:rPr>
          <w:rFonts w:ascii="Gill Sans MT" w:eastAsia="Times New Roman" w:hAnsi="Gill Sans MT" w:cs="Times New Roman"/>
          <w:b/>
          <w:lang w:eastAsia="es-ES_tradnl"/>
        </w:rPr>
        <w:t xml:space="preserve">. Derechos de los interesados </w:t>
      </w:r>
    </w:p>
    <w:p w14:paraId="3E0C07D9" w14:textId="77777777" w:rsidR="00677D94" w:rsidRPr="003C34C8" w:rsidRDefault="00677D94" w:rsidP="00765AC2">
      <w:pPr>
        <w:spacing w:after="0"/>
        <w:jc w:val="both"/>
        <w:rPr>
          <w:rFonts w:ascii="Gill Sans MT" w:eastAsia="Times New Roman" w:hAnsi="Gill Sans MT" w:cs="Times New Roman"/>
          <w:lang w:eastAsia="es-ES_tradnl"/>
        </w:rPr>
      </w:pPr>
    </w:p>
    <w:p w14:paraId="6E95D5F6" w14:textId="602435CB"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w:t>
      </w:r>
      <w:r w:rsidR="00A40340" w:rsidRPr="003C34C8">
        <w:rPr>
          <w:rFonts w:ascii="Gill Sans MT" w:eastAsia="Times New Roman" w:hAnsi="Gill Sans MT" w:cs="Times New Roman"/>
          <w:lang w:eastAsia="es-ES_tradnl"/>
        </w:rPr>
        <w:t>adoptará,</w:t>
      </w:r>
      <w:r w:rsidRPr="003C34C8">
        <w:rPr>
          <w:rFonts w:ascii="Gill Sans MT" w:eastAsia="Times New Roman" w:hAnsi="Gill Sans MT" w:cs="Times New Roman"/>
          <w:lang w:eastAsia="es-ES_tradnl"/>
        </w:rPr>
        <w:t xml:space="preserve"> siempre que sea posible y teniendo cuenta la naturaleza del tratamiento, las condiciones técnicas y organizativas necesarias para asistir al RESPONSABLE en su obligación de responder las solicitudes de los derechos del interesado. </w:t>
      </w:r>
    </w:p>
    <w:p w14:paraId="053E3F2C" w14:textId="77777777" w:rsidR="00677D94" w:rsidRPr="003C34C8" w:rsidRDefault="00677D94" w:rsidP="00765AC2">
      <w:pPr>
        <w:spacing w:after="0"/>
        <w:jc w:val="both"/>
        <w:rPr>
          <w:rFonts w:ascii="Gill Sans MT" w:eastAsia="Times New Roman" w:hAnsi="Gill Sans MT" w:cs="Times New Roman"/>
          <w:lang w:eastAsia="es-ES_tradnl"/>
        </w:rPr>
      </w:pPr>
    </w:p>
    <w:p w14:paraId="052E6D9F" w14:textId="77777777" w:rsidR="003C34C8" w:rsidRPr="00BB5A92" w:rsidRDefault="00677D94" w:rsidP="003C34C8">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En el caso que el ENCARGADO reciba una solicitud para el ejercicio de dichos derechos (de acceso, rectificación, supresión y oposición, limitación del tratamiento, portabilidad de datos y, si fuera el caso, a no ser objeto de decisiones individualizadas automatizadas, u otros reconocidos por la normativa aplicable</w:t>
      </w:r>
      <w:r w:rsidR="009B6914" w:rsidRPr="003C34C8">
        <w:rPr>
          <w:rFonts w:ascii="Gill Sans MT" w:eastAsia="Times New Roman" w:hAnsi="Gill Sans MT" w:cs="Times New Roman"/>
          <w:lang w:eastAsia="es-ES_tradnl"/>
        </w:rPr>
        <w:t>)</w:t>
      </w:r>
      <w:r w:rsidRPr="003C34C8">
        <w:rPr>
          <w:rFonts w:ascii="Gill Sans MT" w:eastAsia="Times New Roman" w:hAnsi="Gill Sans MT" w:cs="Times New Roman"/>
          <w:lang w:eastAsia="es-ES_tradnl"/>
        </w:rPr>
        <w:t>, éste debe comunicarlo al RESPONSABLE con la mayor prontitud. La comunicación debe hacerse de forma inmediata mediante correo</w:t>
      </w:r>
      <w:r w:rsidR="009B6914" w:rsidRPr="003C34C8">
        <w:rPr>
          <w:rFonts w:ascii="Gill Sans MT" w:eastAsia="Times New Roman" w:hAnsi="Gill Sans MT" w:cs="Times New Roman"/>
          <w:lang w:eastAsia="es-ES_tradnl"/>
        </w:rPr>
        <w:t xml:space="preserve"> </w:t>
      </w:r>
      <w:r w:rsidRPr="003C34C8">
        <w:rPr>
          <w:rFonts w:ascii="Gill Sans MT" w:eastAsia="Times New Roman" w:hAnsi="Gill Sans MT" w:cs="Times New Roman"/>
          <w:lang w:eastAsia="es-ES_tradnl"/>
        </w:rPr>
        <w:t xml:space="preserve">electrónico a </w:t>
      </w:r>
      <w:hyperlink r:id="rId8" w:history="1">
        <w:r w:rsidRPr="003C34C8">
          <w:rPr>
            <w:rStyle w:val="Hipervnculo"/>
            <w:rFonts w:ascii="Gill Sans MT" w:eastAsia="Times New Roman" w:hAnsi="Gill Sans MT" w:cs="Times New Roman"/>
            <w:lang w:eastAsia="es-ES_tradnl"/>
          </w:rPr>
          <w:t>protecciondedatos@ugr.es</w:t>
        </w:r>
      </w:hyperlink>
      <w:r w:rsidRPr="003C34C8">
        <w:rPr>
          <w:rFonts w:ascii="Gill Sans MT" w:eastAsia="Times New Roman" w:hAnsi="Gill Sans MT" w:cs="Times New Roman"/>
          <w:lang w:eastAsia="es-ES_tradnl"/>
        </w:rPr>
        <w:t xml:space="preserve"> y en ningún caso más allá de los </w:t>
      </w:r>
      <w:r w:rsidR="00A40340" w:rsidRPr="003C34C8">
        <w:rPr>
          <w:rFonts w:ascii="Gill Sans MT" w:eastAsia="Times New Roman" w:hAnsi="Gill Sans MT" w:cs="Times New Roman"/>
          <w:lang w:eastAsia="es-ES_tradnl"/>
        </w:rPr>
        <w:t>dos</w:t>
      </w:r>
      <w:r w:rsidRPr="003C34C8">
        <w:rPr>
          <w:rFonts w:ascii="Gill Sans MT" w:eastAsia="Times New Roman" w:hAnsi="Gill Sans MT" w:cs="Times New Roman"/>
          <w:lang w:eastAsia="es-ES_tradnl"/>
        </w:rPr>
        <w:t xml:space="preserve"> días laborables siguientes al de la recepción del ejercicio de derecho, juntamente, en su caso, con la documentación y otras informaciones que puedan ser relevantes para resolver la solicitud que obre en su poder, e incluyendo la identificación fehaciente de quien ejerce el derecho. </w:t>
      </w:r>
      <w:r w:rsidR="003C34C8" w:rsidRPr="00BB5A92">
        <w:rPr>
          <w:rFonts w:ascii="Gill Sans MT" w:eastAsia="Times New Roman" w:hAnsi="Gill Sans MT" w:cs="Times New Roman"/>
          <w:lang w:eastAsia="es-ES_tradnl"/>
        </w:rPr>
        <w:t xml:space="preserve">Deberá asistir al RESPONSABLE, en todo caso, para que ésta pueda cumplir y dar respuesta a los ejercicios de derechos. </w:t>
      </w:r>
      <w:r w:rsidR="003C34C8" w:rsidRPr="00BB5A92">
        <w:rPr>
          <w:rFonts w:ascii="MS Gothic" w:eastAsia="MS Gothic" w:hAnsi="MS Gothic" w:cs="MS Gothic" w:hint="eastAsia"/>
          <w:lang w:eastAsia="es-ES_tradnl"/>
        </w:rPr>
        <w:t> </w:t>
      </w:r>
    </w:p>
    <w:p w14:paraId="400A37C0" w14:textId="4CA8DCE0" w:rsidR="00677D94" w:rsidRPr="003C34C8" w:rsidRDefault="00677D94" w:rsidP="00765AC2">
      <w:pPr>
        <w:spacing w:after="0"/>
        <w:jc w:val="both"/>
        <w:rPr>
          <w:rFonts w:ascii="Gill Sans MT" w:eastAsia="Times New Roman" w:hAnsi="Gill Sans MT" w:cs="Times New Roman"/>
          <w:lang w:eastAsia="es-ES_tradnl"/>
        </w:rPr>
      </w:pPr>
    </w:p>
    <w:p w14:paraId="6309A680" w14:textId="77777777" w:rsidR="00677D94" w:rsidRPr="003C34C8" w:rsidRDefault="00677D94" w:rsidP="00765AC2">
      <w:pPr>
        <w:spacing w:after="0"/>
        <w:jc w:val="both"/>
        <w:rPr>
          <w:rFonts w:ascii="Gill Sans MT" w:eastAsia="Times New Roman" w:hAnsi="Gill Sans MT" w:cs="Times New Roman"/>
          <w:lang w:eastAsia="es-ES_tradnl"/>
        </w:rPr>
      </w:pPr>
    </w:p>
    <w:p w14:paraId="04456FF8"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Cuando los datos sean tratados exclusivamente con los sistemas del ENCARGADO, deberá resolver, por cuenta del RESPONSABLE, y dentro del plazo establecido, las solicitudes recibidas para el ejercicio de los derechos del interesado en relación con los datos objeto del encargo, sin menoscabo de comunicarlo al RESPONSABLE de acuerdo con lo establecido en el párrafo anterior. </w:t>
      </w:r>
    </w:p>
    <w:p w14:paraId="76E52D0B" w14:textId="77777777" w:rsidR="00677D94" w:rsidRPr="003C34C8" w:rsidRDefault="00677D94" w:rsidP="00765AC2">
      <w:pPr>
        <w:spacing w:after="0"/>
        <w:jc w:val="both"/>
        <w:rPr>
          <w:rFonts w:ascii="Gill Sans MT" w:eastAsia="Times New Roman" w:hAnsi="Gill Sans MT" w:cs="Times New Roman"/>
          <w:lang w:eastAsia="es-ES_tradnl"/>
        </w:rPr>
      </w:pPr>
    </w:p>
    <w:p w14:paraId="50FE08CA" w14:textId="4FD3AC58"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Decimocuarta</w:t>
      </w:r>
      <w:r w:rsidR="00677D94" w:rsidRPr="003C34C8">
        <w:rPr>
          <w:rFonts w:ascii="Gill Sans MT" w:eastAsia="Times New Roman" w:hAnsi="Gill Sans MT" w:cs="Times New Roman"/>
          <w:b/>
          <w:lang w:eastAsia="es-ES_tradnl"/>
        </w:rPr>
        <w:t xml:space="preserve">. Responsabilidad </w:t>
      </w:r>
    </w:p>
    <w:p w14:paraId="3CA408B9" w14:textId="77777777" w:rsidR="00677D94" w:rsidRPr="003C34C8" w:rsidRDefault="00677D94" w:rsidP="00765AC2">
      <w:pPr>
        <w:spacing w:after="0"/>
        <w:jc w:val="both"/>
        <w:rPr>
          <w:rFonts w:ascii="Gill Sans MT" w:eastAsia="Times New Roman" w:hAnsi="Gill Sans MT" w:cs="Times New Roman"/>
          <w:lang w:eastAsia="es-ES_tradnl"/>
        </w:rPr>
      </w:pPr>
    </w:p>
    <w:p w14:paraId="7BEF64CA" w14:textId="38FC0688" w:rsidR="00677D94" w:rsidRPr="003C34C8" w:rsidRDefault="00677D94" w:rsidP="00765AC2">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se obliga a colaborar con el RESPONSABLE en el cumplimiento de sus obligaciones en materia de (a) medidas de seguridad, (b) comunicación y/o notificación de brechas (logradas e intentadas) de medidas de seguridad a las autoridades competentes o los interesados, y (c) colaborar en la realización de evaluaciones de impacto relativas a la protección de datos personales y consultas previas al respecto a las autoridades competentes; teniendo en cuenta la naturaleza del tratamiento y la información de la que disponga. </w:t>
      </w:r>
      <w:r w:rsidRPr="003C34C8">
        <w:rPr>
          <w:rFonts w:ascii="MS Gothic" w:eastAsia="MS Gothic" w:hAnsi="MS Gothic" w:cs="MS Gothic" w:hint="eastAsia"/>
          <w:lang w:eastAsia="es-ES_tradnl"/>
        </w:rPr>
        <w:t> </w:t>
      </w:r>
      <w:r w:rsidRPr="003C34C8">
        <w:rPr>
          <w:rFonts w:ascii="Gill Sans MT" w:eastAsia="Times New Roman" w:hAnsi="Gill Sans MT" w:cs="Times New Roman"/>
          <w:lang w:eastAsia="es-ES_tradnl"/>
        </w:rPr>
        <w:t>Asim</w:t>
      </w:r>
      <w:r w:rsidR="003C34C8">
        <w:rPr>
          <w:rFonts w:ascii="Gill Sans MT" w:eastAsia="Times New Roman" w:hAnsi="Gill Sans MT" w:cs="Times New Roman"/>
          <w:lang w:eastAsia="es-ES_tradnl"/>
        </w:rPr>
        <w:t xml:space="preserve">ismo, pondrá a disposición del </w:t>
      </w:r>
      <w:r w:rsidR="003C34C8" w:rsidRPr="003C34C8">
        <w:rPr>
          <w:rFonts w:ascii="Gill Sans MT" w:eastAsia="Times New Roman" w:hAnsi="Gill Sans MT" w:cs="Times New Roman"/>
          <w:lang w:eastAsia="es-ES_tradnl"/>
        </w:rPr>
        <w:t xml:space="preserve">Consejo de Transparencia y Protección de Datos de </w:t>
      </w:r>
      <w:proofErr w:type="gramStart"/>
      <w:r w:rsidR="003C34C8" w:rsidRPr="003C34C8">
        <w:rPr>
          <w:rFonts w:ascii="Gill Sans MT" w:eastAsia="Times New Roman" w:hAnsi="Gill Sans MT" w:cs="Times New Roman"/>
          <w:lang w:eastAsia="es-ES_tradnl"/>
        </w:rPr>
        <w:t>Andalucía,</w:t>
      </w:r>
      <w:r w:rsidRPr="003C34C8">
        <w:rPr>
          <w:rFonts w:ascii="Gill Sans MT" w:eastAsia="Times New Roman" w:hAnsi="Gill Sans MT" w:cs="Times New Roman"/>
          <w:lang w:eastAsia="es-ES_tradnl"/>
        </w:rPr>
        <w:t>,</w:t>
      </w:r>
      <w:proofErr w:type="gramEnd"/>
      <w:r w:rsidRPr="003C34C8">
        <w:rPr>
          <w:rFonts w:ascii="Gill Sans MT" w:eastAsia="Times New Roman" w:hAnsi="Gill Sans MT" w:cs="Times New Roman"/>
          <w:lang w:eastAsia="es-ES_tradnl"/>
        </w:rPr>
        <w:t xml:space="preserve"> a requerimiento de esta, toda la información necesaria para demostrar el cumplimiento de las obligaciones previstas en este contrato y colaborará en la realización de auditoras e inspecciones llevadas a cabo, en su caso, por el RESPONSABLE.</w:t>
      </w:r>
    </w:p>
    <w:p w14:paraId="03F5D49D" w14:textId="77777777" w:rsidR="00765AC2" w:rsidRPr="003C34C8" w:rsidRDefault="00765AC2" w:rsidP="00765AC2">
      <w:pPr>
        <w:spacing w:after="0"/>
        <w:jc w:val="both"/>
        <w:rPr>
          <w:rFonts w:ascii="Gill Sans MT" w:eastAsia="Times New Roman" w:hAnsi="Gill Sans MT" w:cs="Times New Roman"/>
          <w:lang w:eastAsia="es-ES_tradnl"/>
        </w:rPr>
      </w:pPr>
    </w:p>
    <w:p w14:paraId="29FA9371"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Conforme el artículo 82 del RGPD, el RESPONSABLE responderá de los daños y perjuicios causados en cualquier operación de tratamiento en que participe y el ENCARGADO únicamente responderá de los daños y perjuicios causados por el tratamiento cuando no haya cumplido con las obligaciones del RGPD dirigidas específicamente al ENCARGADO o haya actuado al margen o en contra de las instrucciones legales del RESPONSABLE. </w:t>
      </w:r>
    </w:p>
    <w:p w14:paraId="0CF72BD9" w14:textId="77777777" w:rsidR="00677D94" w:rsidRPr="003C34C8" w:rsidRDefault="00677D94" w:rsidP="00765AC2">
      <w:pPr>
        <w:spacing w:after="0"/>
        <w:jc w:val="both"/>
        <w:rPr>
          <w:rFonts w:ascii="Gill Sans MT" w:eastAsia="Times New Roman" w:hAnsi="Gill Sans MT" w:cs="Times New Roman"/>
          <w:lang w:eastAsia="es-ES_tradnl"/>
        </w:rPr>
      </w:pPr>
    </w:p>
    <w:p w14:paraId="5E8D40EA" w14:textId="20E4BEF1" w:rsidR="00A40340" w:rsidRPr="003C34C8" w:rsidRDefault="00A40340" w:rsidP="00A40340">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 xml:space="preserve">El responsable o el encargado del tratamiento estarán exentos de responsabilidad si demuestran  que no son  responsables, en modo alguno, del hecho que haya causado los daños o perjuicios. </w:t>
      </w:r>
    </w:p>
    <w:p w14:paraId="3094FBD1" w14:textId="77777777" w:rsidR="00A40340" w:rsidRPr="003C34C8" w:rsidRDefault="00A40340" w:rsidP="00765AC2">
      <w:pPr>
        <w:spacing w:after="0"/>
        <w:jc w:val="both"/>
        <w:rPr>
          <w:rFonts w:ascii="Gill Sans MT" w:eastAsia="Times New Roman" w:hAnsi="Gill Sans MT" w:cs="Times New Roman"/>
          <w:lang w:eastAsia="es-ES_tradnl"/>
        </w:rPr>
      </w:pPr>
    </w:p>
    <w:p w14:paraId="0159D67D" w14:textId="33187534"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Decimoquinta</w:t>
      </w:r>
      <w:r w:rsidR="00677D94" w:rsidRPr="003C34C8">
        <w:rPr>
          <w:rFonts w:ascii="Gill Sans MT" w:eastAsia="Times New Roman" w:hAnsi="Gill Sans MT" w:cs="Times New Roman"/>
          <w:b/>
          <w:lang w:eastAsia="es-ES_tradnl"/>
        </w:rPr>
        <w:t xml:space="preserve">. Fin de la prestación de servicio </w:t>
      </w:r>
    </w:p>
    <w:p w14:paraId="6E8624CB" w14:textId="77777777" w:rsidR="00677D94" w:rsidRPr="003C34C8" w:rsidRDefault="00677D94" w:rsidP="00765AC2">
      <w:pPr>
        <w:spacing w:after="0"/>
        <w:jc w:val="both"/>
        <w:rPr>
          <w:rFonts w:ascii="Gill Sans MT" w:eastAsia="Times New Roman" w:hAnsi="Gill Sans MT" w:cs="Times New Roman"/>
          <w:lang w:eastAsia="es-ES_tradnl"/>
        </w:rPr>
      </w:pPr>
    </w:p>
    <w:p w14:paraId="2B3E601B" w14:textId="4896AD5B"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Una vez finalice la prestación de servicios objeto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si el ENCARGADO hubiera almacenado datos personales, se compromete, según corresponda, a devolver o destruir (a) los datos personales a los que haya tenido acceso; (b) los datos personales generados por causa del tratamiento; y (c) los soportes y documentos en que cualquiera de estos datos consten, sin conservar copia alguna; salvo que se permita o requiera por ley o por norma de Derecho comunitario su conservación, en cuyo c</w:t>
      </w:r>
      <w:r w:rsidR="004E3102" w:rsidRPr="003C34C8">
        <w:rPr>
          <w:rFonts w:ascii="Gill Sans MT" w:eastAsia="Times New Roman" w:hAnsi="Gill Sans MT" w:cs="Times New Roman"/>
          <w:lang w:eastAsia="es-ES_tradnl"/>
        </w:rPr>
        <w:t xml:space="preserve">aso no procederá la destrucción. La devolución se efectuará al RESPONSABLE o a quien este designe. </w:t>
      </w:r>
      <w:r w:rsidRPr="003C34C8">
        <w:rPr>
          <w:rFonts w:ascii="Gill Sans MT" w:eastAsia="Times New Roman" w:hAnsi="Gill Sans MT" w:cs="Times New Roman"/>
          <w:lang w:eastAsia="es-ES_tradnl"/>
        </w:rPr>
        <w:t xml:space="preserve">El ENCARGADO podrá, no obstante, conservar los datos durante el tiempo que puedan derivarse responsabilidades de su relación con el RESPONSABLE. En este último caso, los datos personales se conservarán bloqueados y por el tiempo mínimo, destruyéndose de forma segura y definitiva al final de dicho plazo. </w:t>
      </w:r>
      <w:r w:rsidRPr="003C34C8">
        <w:rPr>
          <w:rFonts w:ascii="MS Gothic" w:eastAsia="MS Gothic" w:hAnsi="MS Gothic" w:cs="MS Gothic" w:hint="eastAsia"/>
          <w:lang w:eastAsia="es-ES_tradnl"/>
        </w:rPr>
        <w:t> </w:t>
      </w:r>
    </w:p>
    <w:p w14:paraId="12F9C174" w14:textId="77777777" w:rsidR="00677D94" w:rsidRPr="003C34C8" w:rsidRDefault="00677D94" w:rsidP="00765AC2">
      <w:pPr>
        <w:spacing w:after="0"/>
        <w:jc w:val="both"/>
        <w:rPr>
          <w:rFonts w:ascii="Gill Sans MT" w:eastAsia="Times New Roman" w:hAnsi="Gill Sans MT" w:cs="Times New Roman"/>
          <w:lang w:eastAsia="es-ES_tradnl"/>
        </w:rPr>
      </w:pPr>
    </w:p>
    <w:p w14:paraId="127F4A39" w14:textId="46015BFA"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mantendrá el deber de secreto y confidencialidad de los datos incluso después de finalizar la relación objeto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w:t>
      </w:r>
    </w:p>
    <w:p w14:paraId="384F2055" w14:textId="77777777" w:rsidR="00677D94" w:rsidRPr="003C34C8" w:rsidRDefault="00677D94" w:rsidP="00765AC2">
      <w:pPr>
        <w:spacing w:after="0"/>
        <w:jc w:val="both"/>
        <w:rPr>
          <w:rFonts w:ascii="Gill Sans MT" w:eastAsia="Times New Roman" w:hAnsi="Gill Sans MT" w:cs="Times New Roman"/>
          <w:lang w:eastAsia="es-ES_tradnl"/>
        </w:rPr>
      </w:pPr>
    </w:p>
    <w:p w14:paraId="4155588F" w14:textId="26BE73A0"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Decimosexta</w:t>
      </w:r>
      <w:r w:rsidR="00D2097C" w:rsidRPr="003C34C8">
        <w:rPr>
          <w:rFonts w:ascii="Gill Sans MT" w:eastAsia="Times New Roman" w:hAnsi="Gill Sans MT" w:cs="Times New Roman"/>
          <w:b/>
          <w:lang w:eastAsia="es-ES_tradnl"/>
        </w:rPr>
        <w:t>. Jurisdicción</w:t>
      </w:r>
    </w:p>
    <w:p w14:paraId="6DD51D7E" w14:textId="77777777" w:rsidR="00D2097C" w:rsidRPr="003C34C8" w:rsidRDefault="00D2097C" w:rsidP="00765AC2">
      <w:pPr>
        <w:spacing w:after="0"/>
        <w:jc w:val="both"/>
        <w:rPr>
          <w:rFonts w:ascii="Gill Sans MT" w:eastAsia="Times New Roman" w:hAnsi="Gill Sans MT" w:cs="Times New Roman"/>
          <w:lang w:eastAsia="es-ES_tradnl"/>
        </w:rPr>
      </w:pPr>
    </w:p>
    <w:p w14:paraId="5E14A25D" w14:textId="593035F2" w:rsidR="00D2097C" w:rsidRPr="003C34C8" w:rsidRDefault="00D2097C"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Las partes se someten para la solución de cualquier controversia que pueda surgir entre ellas con respecto a la interpretación, validez, ejecución, cumplimiento o resolución de este acuerdo, incluido el ejercicio de acciones judiciales en ejercicio del derecho de indemnización, ante la jurisdicción contencioso-administrativa correspondiente a la sede del RESPONSABLE del tratamiento.</w:t>
      </w:r>
    </w:p>
    <w:p w14:paraId="62AB3B73" w14:textId="77777777" w:rsidR="00D2097C" w:rsidRPr="003C34C8" w:rsidRDefault="00D2097C" w:rsidP="00765AC2">
      <w:pPr>
        <w:spacing w:after="0"/>
        <w:jc w:val="both"/>
        <w:rPr>
          <w:rFonts w:ascii="Gill Sans MT" w:eastAsia="Times New Roman" w:hAnsi="Gill Sans MT" w:cs="Times New Roman"/>
          <w:lang w:eastAsia="es-ES_tradnl"/>
        </w:rPr>
      </w:pPr>
    </w:p>
    <w:p w14:paraId="023334EE" w14:textId="33B919EC"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Y para que conste a los efectos oportunos, en prueba de conformidad de las partes, firman el presente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por duplicado, en el lugar y la fecha indicados en el encabezamiento.</w:t>
      </w:r>
    </w:p>
    <w:p w14:paraId="01822CD0" w14:textId="77777777" w:rsidR="00677D94" w:rsidRPr="003C34C8" w:rsidRDefault="00677D94" w:rsidP="00765AC2">
      <w:pPr>
        <w:spacing w:after="0"/>
        <w:jc w:val="both"/>
        <w:rPr>
          <w:rFonts w:ascii="Gill Sans MT" w:eastAsia="Times New Roman" w:hAnsi="Gill Sans MT" w:cs="Times New Roman"/>
          <w:lang w:eastAsia="es-ES_tradnl"/>
        </w:rPr>
      </w:pPr>
    </w:p>
    <w:p w14:paraId="79FDCA54" w14:textId="77777777" w:rsidR="00677D94" w:rsidRPr="003C34C8" w:rsidRDefault="00677D94" w:rsidP="00765AC2">
      <w:pPr>
        <w:spacing w:after="0"/>
        <w:jc w:val="both"/>
        <w:rPr>
          <w:rFonts w:ascii="Gill Sans MT" w:eastAsia="Times New Roman" w:hAnsi="Gill Sans MT" w:cs="Times New Roman"/>
          <w:lang w:eastAsia="es-ES_tradnl"/>
        </w:rPr>
      </w:pPr>
    </w:p>
    <w:p w14:paraId="715FADBF" w14:textId="4AC48EE2" w:rsidR="00C63AB3" w:rsidRPr="003C34C8" w:rsidRDefault="00677D94" w:rsidP="00765AC2">
      <w:pPr>
        <w:spacing w:after="0"/>
        <w:jc w:val="both"/>
        <w:rPr>
          <w:rFonts w:ascii="Gill Sans MT" w:hAnsi="Gill Sans MT"/>
        </w:rPr>
      </w:pPr>
      <w:r w:rsidRPr="003C34C8">
        <w:rPr>
          <w:rFonts w:ascii="Gill Sans MT" w:hAnsi="Gill Sans MT"/>
        </w:rPr>
        <w:t xml:space="preserve">Por la UNIVERSIDAD DE GRANADA   </w:t>
      </w:r>
      <w:r w:rsidR="00650B2F" w:rsidRPr="003C34C8">
        <w:rPr>
          <w:rFonts w:ascii="Gill Sans MT" w:hAnsi="Gill Sans MT"/>
        </w:rPr>
        <w:t xml:space="preserve">                    Por …………………</w:t>
      </w:r>
      <w:proofErr w:type="gramStart"/>
      <w:r w:rsidR="00650B2F" w:rsidRPr="003C34C8">
        <w:rPr>
          <w:rFonts w:ascii="Gill Sans MT" w:hAnsi="Gill Sans MT"/>
        </w:rPr>
        <w:t>…….</w:t>
      </w:r>
      <w:proofErr w:type="gramEnd"/>
      <w:r w:rsidR="00650B2F" w:rsidRPr="003C34C8">
        <w:rPr>
          <w:rFonts w:ascii="Gill Sans MT" w:hAnsi="Gill Sans MT"/>
        </w:rPr>
        <w:t>.</w:t>
      </w:r>
    </w:p>
    <w:p w14:paraId="5CF115DA" w14:textId="3242BDAD" w:rsidR="00C63AB3" w:rsidRPr="003C34C8" w:rsidRDefault="00C63AB3" w:rsidP="00765AC2">
      <w:pPr>
        <w:spacing w:after="0"/>
        <w:jc w:val="both"/>
        <w:rPr>
          <w:rFonts w:ascii="Gill Sans MT" w:hAnsi="Gill Sans MT"/>
          <w:highlight w:val="yellow"/>
        </w:rPr>
      </w:pPr>
      <w:r w:rsidRPr="003C34C8">
        <w:rPr>
          <w:rFonts w:ascii="Gill Sans MT" w:hAnsi="Gill Sans MT"/>
          <w:highlight w:val="yellow"/>
        </w:rPr>
        <w:t xml:space="preserve">(En caso de firmarse por </w:t>
      </w:r>
      <w:r w:rsidR="00021E6B">
        <w:rPr>
          <w:rFonts w:ascii="Gill Sans MT" w:hAnsi="Gill Sans MT"/>
          <w:highlight w:val="yellow"/>
        </w:rPr>
        <w:t xml:space="preserve">otro representante </w:t>
      </w:r>
      <w:r w:rsidRPr="003C34C8">
        <w:rPr>
          <w:rFonts w:ascii="Gill Sans MT" w:hAnsi="Gill Sans MT"/>
          <w:highlight w:val="yellow"/>
        </w:rPr>
        <w:t>indicar:</w:t>
      </w:r>
    </w:p>
    <w:p w14:paraId="45736D10" w14:textId="77777777" w:rsidR="00021E6B" w:rsidRDefault="00650B2F" w:rsidP="00765AC2">
      <w:pPr>
        <w:spacing w:after="0"/>
        <w:jc w:val="both"/>
        <w:rPr>
          <w:rFonts w:ascii="Gill Sans MT" w:hAnsi="Gill Sans MT"/>
          <w:highlight w:val="yellow"/>
        </w:rPr>
      </w:pPr>
      <w:r w:rsidRPr="003C34C8">
        <w:rPr>
          <w:rFonts w:ascii="Gill Sans MT" w:hAnsi="Gill Sans MT"/>
          <w:highlight w:val="yellow"/>
        </w:rPr>
        <w:t xml:space="preserve">                    </w:t>
      </w:r>
    </w:p>
    <w:p w14:paraId="479BB3E3" w14:textId="3B50F317" w:rsidR="00021E6B" w:rsidRDefault="00021E6B" w:rsidP="00650B2F">
      <w:pPr>
        <w:spacing w:after="0"/>
        <w:rPr>
          <w:rFonts w:ascii="Gill Sans MT" w:hAnsi="Gill Sans MT"/>
          <w:highlight w:val="yellow"/>
        </w:rPr>
      </w:pPr>
      <w:r>
        <w:rPr>
          <w:rFonts w:ascii="Gill Sans MT" w:hAnsi="Gill Sans MT"/>
          <w:highlight w:val="yellow"/>
        </w:rPr>
        <w:t>NOMBRE y CARGO</w:t>
      </w:r>
    </w:p>
    <w:p w14:paraId="56A83199" w14:textId="77777777" w:rsidR="00D2097C" w:rsidRPr="003C34C8" w:rsidRDefault="00C63AB3" w:rsidP="00650B2F">
      <w:pPr>
        <w:spacing w:after="0"/>
        <w:rPr>
          <w:rFonts w:ascii="Gill Sans MT" w:hAnsi="Gill Sans MT"/>
          <w:highlight w:val="yellow"/>
        </w:rPr>
      </w:pPr>
      <w:r w:rsidRPr="003C34C8">
        <w:rPr>
          <w:rFonts w:ascii="Gill Sans MT" w:hAnsi="Gill Sans MT"/>
          <w:highlight w:val="yellow"/>
        </w:rPr>
        <w:t xml:space="preserve">Por delegación de competencias </w:t>
      </w:r>
    </w:p>
    <w:p w14:paraId="4FD71A7F" w14:textId="4669DB35" w:rsidR="00C63AB3" w:rsidRPr="003C34C8" w:rsidRDefault="00D2097C" w:rsidP="00650B2F">
      <w:pPr>
        <w:spacing w:after="0"/>
        <w:rPr>
          <w:rFonts w:ascii="Gill Sans MT" w:hAnsi="Gill Sans MT"/>
          <w:highlight w:val="yellow"/>
        </w:rPr>
      </w:pPr>
      <w:r w:rsidRPr="003C34C8">
        <w:rPr>
          <w:rFonts w:ascii="Gill Sans MT" w:hAnsi="Gill Sans MT"/>
          <w:highlight w:val="yellow"/>
        </w:rPr>
        <w:t>(R</w:t>
      </w:r>
      <w:r w:rsidR="003C34C8">
        <w:rPr>
          <w:rFonts w:ascii="Gill Sans MT" w:hAnsi="Gill Sans MT"/>
          <w:highlight w:val="yellow"/>
        </w:rPr>
        <w:t xml:space="preserve">esolución de </w:t>
      </w:r>
      <w:r w:rsidR="00D63D8A" w:rsidRPr="00D63D8A">
        <w:rPr>
          <w:rFonts w:ascii="Gill Sans MT" w:hAnsi="Gill Sans MT"/>
          <w:highlight w:val="yellow"/>
        </w:rPr>
        <w:t>28 de julio de 2023</w:t>
      </w:r>
      <w:r w:rsidR="00C63AB3" w:rsidRPr="003C34C8">
        <w:rPr>
          <w:rFonts w:ascii="Gill Sans MT" w:hAnsi="Gill Sans MT"/>
          <w:highlight w:val="yellow"/>
        </w:rPr>
        <w:t>,</w:t>
      </w:r>
    </w:p>
    <w:p w14:paraId="1A56F9E8" w14:textId="7614CE4D" w:rsidR="00D2097C" w:rsidRPr="003C34C8" w:rsidRDefault="003C34C8" w:rsidP="00650B2F">
      <w:pPr>
        <w:spacing w:after="0"/>
        <w:rPr>
          <w:rFonts w:ascii="Gill Sans MT" w:hAnsi="Gill Sans MT"/>
          <w:highlight w:val="yellow"/>
        </w:rPr>
      </w:pPr>
      <w:r>
        <w:rPr>
          <w:rFonts w:ascii="Gill Sans MT" w:hAnsi="Gill Sans MT"/>
          <w:highlight w:val="yellow"/>
        </w:rPr>
        <w:t>BOJA núm. 1</w:t>
      </w:r>
      <w:r w:rsidR="00D63D8A">
        <w:rPr>
          <w:rFonts w:ascii="Gill Sans MT" w:hAnsi="Gill Sans MT"/>
          <w:highlight w:val="yellow"/>
        </w:rPr>
        <w:t>48</w:t>
      </w:r>
      <w:r>
        <w:rPr>
          <w:rFonts w:ascii="Gill Sans MT" w:hAnsi="Gill Sans MT"/>
          <w:highlight w:val="yellow"/>
        </w:rPr>
        <w:t xml:space="preserve">, de </w:t>
      </w:r>
      <w:r w:rsidR="00D63D8A">
        <w:rPr>
          <w:rFonts w:ascii="Gill Sans MT" w:hAnsi="Gill Sans MT"/>
          <w:highlight w:val="yellow"/>
        </w:rPr>
        <w:t>3</w:t>
      </w:r>
      <w:r w:rsidR="00C63AB3" w:rsidRPr="003C34C8">
        <w:rPr>
          <w:rFonts w:ascii="Gill Sans MT" w:hAnsi="Gill Sans MT"/>
          <w:highlight w:val="yellow"/>
        </w:rPr>
        <w:t xml:space="preserve"> de </w:t>
      </w:r>
      <w:r>
        <w:rPr>
          <w:rFonts w:ascii="Gill Sans MT" w:hAnsi="Gill Sans MT"/>
          <w:highlight w:val="yellow"/>
        </w:rPr>
        <w:t>agosto</w:t>
      </w:r>
      <w:r w:rsidR="00D2097C" w:rsidRPr="003C34C8">
        <w:rPr>
          <w:rFonts w:ascii="Gill Sans MT" w:hAnsi="Gill Sans MT"/>
          <w:highlight w:val="yellow"/>
        </w:rPr>
        <w:t>),</w:t>
      </w:r>
    </w:p>
    <w:p w14:paraId="1ED1429B" w14:textId="1EAA9084" w:rsidR="00650B2F" w:rsidRPr="003C34C8" w:rsidRDefault="00B64B8A" w:rsidP="00A23818">
      <w:pPr>
        <w:spacing w:after="0"/>
        <w:rPr>
          <w:rFonts w:ascii="Gill Sans MT" w:hAnsi="Gill Sans MT"/>
        </w:rPr>
      </w:pPr>
      <w:r>
        <w:rPr>
          <w:rFonts w:ascii="Gill Sans MT" w:hAnsi="Gill Sans MT"/>
          <w:highlight w:val="yellow"/>
        </w:rPr>
        <w:t>El</w:t>
      </w:r>
      <w:r w:rsidR="00D2097C" w:rsidRPr="003C34C8">
        <w:rPr>
          <w:rFonts w:ascii="Gill Sans MT" w:hAnsi="Gill Sans MT"/>
          <w:highlight w:val="yellow"/>
        </w:rPr>
        <w:t xml:space="preserve"> Gerente</w:t>
      </w:r>
    </w:p>
    <w:p w14:paraId="56D26F56" w14:textId="77777777" w:rsidR="00650B2F" w:rsidRPr="003C34C8" w:rsidRDefault="00650B2F" w:rsidP="00765AC2">
      <w:pPr>
        <w:spacing w:after="0"/>
        <w:jc w:val="both"/>
        <w:rPr>
          <w:rFonts w:ascii="Gill Sans MT" w:hAnsi="Gill Sans MT"/>
        </w:rPr>
      </w:pPr>
    </w:p>
    <w:p w14:paraId="5ED06875" w14:textId="6C83A549" w:rsidR="00677D94" w:rsidRPr="003C34C8" w:rsidRDefault="00650B2F" w:rsidP="00765AC2">
      <w:pPr>
        <w:spacing w:after="0"/>
        <w:jc w:val="both"/>
        <w:rPr>
          <w:rFonts w:ascii="Gill Sans MT" w:hAnsi="Gill Sans MT"/>
        </w:rPr>
      </w:pPr>
      <w:r w:rsidRPr="003C34C8">
        <w:rPr>
          <w:rFonts w:ascii="Gill Sans MT" w:hAnsi="Gill Sans MT"/>
        </w:rPr>
        <w:t>Fdo. XXXXX</w:t>
      </w:r>
    </w:p>
    <w:p w14:paraId="7C4446E3" w14:textId="211D3B45" w:rsidR="003C34C8" w:rsidRDefault="003C34C8">
      <w:pPr>
        <w:rPr>
          <w:rFonts w:ascii="Gill Sans MT" w:hAnsi="Gill Sans MT"/>
        </w:rPr>
      </w:pPr>
      <w:r>
        <w:rPr>
          <w:rFonts w:ascii="Gill Sans MT" w:hAnsi="Gill Sans MT"/>
        </w:rPr>
        <w:br w:type="page"/>
      </w:r>
    </w:p>
    <w:p w14:paraId="79777E1C" w14:textId="77777777" w:rsidR="00677D94" w:rsidRPr="003C34C8" w:rsidRDefault="00677D94" w:rsidP="00765AC2">
      <w:pPr>
        <w:spacing w:after="0"/>
        <w:jc w:val="both"/>
        <w:rPr>
          <w:rFonts w:ascii="Gill Sans MT" w:hAnsi="Gill Sans MT"/>
        </w:rPr>
      </w:pPr>
    </w:p>
    <w:p w14:paraId="6260725E" w14:textId="77777777" w:rsidR="00677D94" w:rsidRPr="003C34C8" w:rsidRDefault="00677D94" w:rsidP="00765AC2">
      <w:pPr>
        <w:spacing w:after="0"/>
        <w:jc w:val="center"/>
        <w:rPr>
          <w:rFonts w:ascii="Gill Sans MT" w:hAnsi="Gill Sans MT"/>
          <w:b/>
          <w:sz w:val="32"/>
          <w:szCs w:val="32"/>
        </w:rPr>
      </w:pPr>
      <w:r w:rsidRPr="003C34C8">
        <w:rPr>
          <w:rFonts w:ascii="Gill Sans MT" w:hAnsi="Gill Sans MT"/>
          <w:b/>
          <w:sz w:val="32"/>
          <w:szCs w:val="32"/>
        </w:rPr>
        <w:t xml:space="preserve">ANEXO </w:t>
      </w:r>
    </w:p>
    <w:p w14:paraId="29105C63" w14:textId="77777777" w:rsidR="00677D94" w:rsidRPr="003C34C8" w:rsidRDefault="00677D94" w:rsidP="00765AC2">
      <w:pPr>
        <w:spacing w:after="0"/>
        <w:jc w:val="center"/>
        <w:rPr>
          <w:rFonts w:ascii="Gill Sans MT" w:hAnsi="Gill Sans MT"/>
          <w:b/>
          <w:sz w:val="32"/>
          <w:szCs w:val="32"/>
        </w:rPr>
      </w:pPr>
      <w:r w:rsidRPr="003C34C8">
        <w:rPr>
          <w:rFonts w:ascii="Gill Sans MT" w:hAnsi="Gill Sans MT"/>
          <w:b/>
          <w:sz w:val="32"/>
          <w:szCs w:val="32"/>
        </w:rPr>
        <w:t>“TRATAMIENTO DE DATOS PERSONALES”</w:t>
      </w:r>
    </w:p>
    <w:p w14:paraId="73B50C71" w14:textId="77777777" w:rsidR="00677D94" w:rsidRPr="003C34C8" w:rsidRDefault="00677D94" w:rsidP="00765AC2">
      <w:pPr>
        <w:spacing w:after="0"/>
        <w:jc w:val="both"/>
        <w:rPr>
          <w:rFonts w:ascii="Gill Sans MT" w:hAnsi="Gill Sans MT"/>
        </w:rPr>
      </w:pPr>
    </w:p>
    <w:p w14:paraId="03AB3A06" w14:textId="77777777" w:rsidR="00677D94" w:rsidRPr="003C34C8" w:rsidRDefault="00677D94" w:rsidP="00765AC2">
      <w:pPr>
        <w:spacing w:after="0"/>
        <w:jc w:val="both"/>
        <w:rPr>
          <w:rFonts w:ascii="Gill Sans MT" w:hAnsi="Gill Sans MT"/>
        </w:rPr>
      </w:pPr>
    </w:p>
    <w:p w14:paraId="5ADDAC1B" w14:textId="77777777" w:rsidR="00677D94" w:rsidRPr="003C34C8" w:rsidRDefault="00677D94" w:rsidP="00765AC2">
      <w:pPr>
        <w:spacing w:after="0"/>
        <w:jc w:val="both"/>
        <w:rPr>
          <w:rFonts w:ascii="Gill Sans MT" w:hAnsi="Gill Sans MT"/>
        </w:rPr>
      </w:pPr>
    </w:p>
    <w:p w14:paraId="05205CEE" w14:textId="77777777" w:rsidR="00677D94" w:rsidRPr="003C34C8" w:rsidRDefault="00677D94" w:rsidP="00765AC2">
      <w:pPr>
        <w:pStyle w:val="Prrafodelista"/>
        <w:widowControl w:val="0"/>
        <w:numPr>
          <w:ilvl w:val="0"/>
          <w:numId w:val="21"/>
        </w:numPr>
        <w:autoSpaceDE w:val="0"/>
        <w:autoSpaceDN w:val="0"/>
        <w:adjustRightInd w:val="0"/>
        <w:spacing w:after="0"/>
        <w:jc w:val="both"/>
        <w:rPr>
          <w:rFonts w:ascii="Gill Sans MT" w:hAnsi="Gill Sans MT" w:cs="Times"/>
          <w:b/>
          <w:bCs/>
          <w:i/>
          <w:iCs/>
        </w:rPr>
      </w:pPr>
      <w:r w:rsidRPr="003C34C8">
        <w:rPr>
          <w:rFonts w:ascii="Gill Sans MT" w:hAnsi="Gill Sans MT" w:cs="Times"/>
          <w:b/>
          <w:bCs/>
          <w:i/>
          <w:iCs/>
        </w:rPr>
        <w:t xml:space="preserve">Descripción general del tratamiento de datos personales a efectuar </w:t>
      </w:r>
    </w:p>
    <w:p w14:paraId="4599D720" w14:textId="53E87720" w:rsidR="00677D94" w:rsidRPr="003C34C8" w:rsidRDefault="00677D94" w:rsidP="00765AC2">
      <w:pPr>
        <w:widowControl w:val="0"/>
        <w:autoSpaceDE w:val="0"/>
        <w:autoSpaceDN w:val="0"/>
        <w:adjustRightInd w:val="0"/>
        <w:spacing w:after="0"/>
        <w:jc w:val="both"/>
        <w:rPr>
          <w:rFonts w:ascii="Gill Sans MT" w:hAnsi="Gill Sans MT" w:cs="Times New Roman"/>
        </w:rPr>
      </w:pPr>
      <w:r w:rsidRPr="003C34C8">
        <w:rPr>
          <w:rFonts w:ascii="Gill Sans MT" w:hAnsi="Gill Sans MT" w:cs="Times New Roman"/>
        </w:rPr>
        <w:t xml:space="preserve">El tratamiento consistirá en: </w:t>
      </w:r>
      <w:r w:rsidRPr="003C34C8">
        <w:rPr>
          <w:rFonts w:ascii="Gill Sans MT" w:hAnsi="Gill Sans MT" w:cs="Times New Roman"/>
          <w:highlight w:val="yellow"/>
        </w:rPr>
        <w:t>(</w:t>
      </w:r>
      <w:r w:rsidRPr="003C34C8">
        <w:rPr>
          <w:rFonts w:ascii="Gill Sans MT" w:hAnsi="Gill Sans MT" w:cs="Times"/>
          <w:i/>
          <w:iCs/>
          <w:highlight w:val="yellow"/>
        </w:rPr>
        <w:t>descripción d</w:t>
      </w:r>
      <w:r w:rsidR="00D202DE" w:rsidRPr="003C34C8">
        <w:rPr>
          <w:rFonts w:ascii="Gill Sans MT" w:hAnsi="Gill Sans MT" w:cs="Times"/>
          <w:i/>
          <w:iCs/>
          <w:highlight w:val="yellow"/>
        </w:rPr>
        <w:t>etallada del servicio y del tra</w:t>
      </w:r>
      <w:r w:rsidRPr="003C34C8">
        <w:rPr>
          <w:rFonts w:ascii="Gill Sans MT" w:hAnsi="Gill Sans MT" w:cs="Times"/>
          <w:i/>
          <w:iCs/>
          <w:highlight w:val="yellow"/>
        </w:rPr>
        <w:t>tamiento</w:t>
      </w:r>
      <w:r w:rsidRPr="003C34C8">
        <w:rPr>
          <w:rFonts w:ascii="Gill Sans MT" w:hAnsi="Gill Sans MT" w:cs="Times New Roman"/>
          <w:highlight w:val="yellow"/>
        </w:rPr>
        <w:t>). Especificar de acuerdo con el artículo 28.3 RGPD naturaleza, finalidad, objeto del tratamiento</w:t>
      </w:r>
      <w:r w:rsidRPr="003C34C8">
        <w:rPr>
          <w:rFonts w:ascii="Gill Sans MT" w:hAnsi="Gill Sans MT" w:cs="Times New Roman"/>
        </w:rPr>
        <w:t xml:space="preserve">. </w:t>
      </w:r>
    </w:p>
    <w:p w14:paraId="7690066E" w14:textId="77777777" w:rsidR="00765AC2" w:rsidRPr="003C34C8" w:rsidRDefault="00765AC2" w:rsidP="00765AC2">
      <w:pPr>
        <w:widowControl w:val="0"/>
        <w:autoSpaceDE w:val="0"/>
        <w:autoSpaceDN w:val="0"/>
        <w:adjustRightInd w:val="0"/>
        <w:spacing w:after="0"/>
        <w:jc w:val="both"/>
        <w:rPr>
          <w:rFonts w:ascii="Gill Sans MT" w:hAnsi="Gill Sans MT" w:cs="Times New Roman"/>
        </w:rPr>
      </w:pPr>
    </w:p>
    <w:p w14:paraId="0E53B2DC" w14:textId="77777777" w:rsidR="00765AC2" w:rsidRPr="003C34C8" w:rsidRDefault="00765AC2" w:rsidP="00765AC2">
      <w:pPr>
        <w:widowControl w:val="0"/>
        <w:autoSpaceDE w:val="0"/>
        <w:autoSpaceDN w:val="0"/>
        <w:adjustRightInd w:val="0"/>
        <w:spacing w:after="0"/>
        <w:jc w:val="both"/>
        <w:rPr>
          <w:rFonts w:ascii="Gill Sans MT" w:hAnsi="Gill Sans MT" w:cs="Times"/>
        </w:rPr>
      </w:pPr>
    </w:p>
    <w:p w14:paraId="39DEB719" w14:textId="77777777" w:rsidR="00677D94" w:rsidRPr="003C34C8" w:rsidRDefault="00677D94" w:rsidP="00765AC2">
      <w:pPr>
        <w:pStyle w:val="Prrafodelista"/>
        <w:widowControl w:val="0"/>
        <w:numPr>
          <w:ilvl w:val="0"/>
          <w:numId w:val="21"/>
        </w:numPr>
        <w:autoSpaceDE w:val="0"/>
        <w:autoSpaceDN w:val="0"/>
        <w:adjustRightInd w:val="0"/>
        <w:spacing w:after="0"/>
        <w:jc w:val="both"/>
        <w:rPr>
          <w:rFonts w:ascii="Gill Sans MT" w:hAnsi="Gill Sans MT" w:cs="Times"/>
          <w:b/>
          <w:bCs/>
          <w:i/>
          <w:iCs/>
        </w:rPr>
      </w:pPr>
      <w:r w:rsidRPr="003C34C8">
        <w:rPr>
          <w:rFonts w:ascii="Gill Sans MT" w:hAnsi="Gill Sans MT" w:cs="Times"/>
          <w:b/>
          <w:bCs/>
          <w:i/>
          <w:iCs/>
        </w:rPr>
        <w:t xml:space="preserve">Colectivos y Datos Tratados </w:t>
      </w:r>
    </w:p>
    <w:tbl>
      <w:tblPr>
        <w:tblStyle w:val="Tabladecuadrcula4-nfasis51"/>
        <w:tblW w:w="8784" w:type="dxa"/>
        <w:tblLook w:val="04A0" w:firstRow="1" w:lastRow="0" w:firstColumn="1" w:lastColumn="0" w:noHBand="0" w:noVBand="1"/>
      </w:tblPr>
      <w:tblGrid>
        <w:gridCol w:w="4136"/>
        <w:gridCol w:w="4648"/>
      </w:tblGrid>
      <w:tr w:rsidR="00677D94" w:rsidRPr="003C34C8" w14:paraId="17B5CC95" w14:textId="77777777" w:rsidTr="009A0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6" w:type="dxa"/>
          </w:tcPr>
          <w:p w14:paraId="30231712" w14:textId="77777777" w:rsidR="00677D94" w:rsidRPr="003C34C8" w:rsidRDefault="00677D94" w:rsidP="00765AC2">
            <w:pPr>
              <w:widowControl w:val="0"/>
              <w:autoSpaceDE w:val="0"/>
              <w:autoSpaceDN w:val="0"/>
              <w:adjustRightInd w:val="0"/>
              <w:rPr>
                <w:rFonts w:ascii="Gill Sans MT" w:hAnsi="Gill Sans MT" w:cs="Times"/>
                <w:bCs w:val="0"/>
                <w:iCs/>
              </w:rPr>
            </w:pPr>
            <w:r w:rsidRPr="003C34C8">
              <w:rPr>
                <w:rFonts w:ascii="Gill Sans MT" w:hAnsi="Gill Sans MT" w:cs="Times"/>
                <w:bCs w:val="0"/>
                <w:iCs/>
              </w:rPr>
              <w:t>Tratamientos y principales colectivos</w:t>
            </w:r>
          </w:p>
        </w:tc>
        <w:tc>
          <w:tcPr>
            <w:tcW w:w="4648" w:type="dxa"/>
          </w:tcPr>
          <w:p w14:paraId="4D38D0F9" w14:textId="77777777" w:rsidR="00677D94" w:rsidRPr="003C34C8" w:rsidRDefault="00677D94" w:rsidP="00765AC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Gill Sans MT" w:hAnsi="Gill Sans MT" w:cs="Times"/>
                <w:bCs w:val="0"/>
                <w:iCs/>
              </w:rPr>
            </w:pPr>
            <w:r w:rsidRPr="003C34C8">
              <w:rPr>
                <w:rFonts w:ascii="Gill Sans MT" w:hAnsi="Gill Sans MT" w:cs="Times"/>
                <w:bCs w:val="0"/>
                <w:iCs/>
              </w:rPr>
              <w:t>Datos personales a los que se puede acceder</w:t>
            </w:r>
          </w:p>
        </w:tc>
      </w:tr>
      <w:tr w:rsidR="00677D94" w:rsidRPr="003C34C8" w14:paraId="32890289" w14:textId="77777777" w:rsidTr="009A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6" w:type="dxa"/>
          </w:tcPr>
          <w:p w14:paraId="347627BA" w14:textId="77777777" w:rsidR="00677D94" w:rsidRPr="003C34C8" w:rsidRDefault="00677D94" w:rsidP="00765AC2">
            <w:pPr>
              <w:widowControl w:val="0"/>
              <w:autoSpaceDE w:val="0"/>
              <w:autoSpaceDN w:val="0"/>
              <w:adjustRightInd w:val="0"/>
              <w:rPr>
                <w:rFonts w:ascii="Gill Sans MT" w:hAnsi="Gill Sans MT" w:cs="Times"/>
              </w:rPr>
            </w:pPr>
            <w:r w:rsidRPr="003C34C8">
              <w:rPr>
                <w:rFonts w:ascii="Gill Sans MT" w:hAnsi="Gill Sans MT" w:cs="Times New Roman"/>
              </w:rPr>
              <w:t xml:space="preserve">Tratamiento 1: </w:t>
            </w:r>
            <w:r w:rsidRPr="003C34C8">
              <w:rPr>
                <w:rFonts w:ascii="Gill Sans MT" w:hAnsi="Gill Sans MT" w:cs="Times"/>
                <w:i/>
                <w:iCs/>
                <w:highlight w:val="yellow"/>
              </w:rPr>
              <w:t>Explicitar</w:t>
            </w:r>
            <w:r w:rsidRPr="003C34C8">
              <w:rPr>
                <w:rFonts w:ascii="Gill Sans MT" w:hAnsi="Gill Sans MT" w:cs="Times New Roman"/>
              </w:rPr>
              <w:t xml:space="preserve"> </w:t>
            </w:r>
          </w:p>
          <w:p w14:paraId="33DEDBDE" w14:textId="77777777" w:rsidR="00677D94" w:rsidRPr="003C34C8" w:rsidRDefault="00677D94" w:rsidP="00765AC2">
            <w:pPr>
              <w:widowControl w:val="0"/>
              <w:autoSpaceDE w:val="0"/>
              <w:autoSpaceDN w:val="0"/>
              <w:adjustRightInd w:val="0"/>
              <w:jc w:val="both"/>
              <w:rPr>
                <w:rFonts w:ascii="Gill Sans MT" w:hAnsi="Gill Sans MT" w:cs="Times"/>
                <w:b w:val="0"/>
                <w:bCs w:val="0"/>
                <w:i/>
                <w:iCs/>
              </w:rPr>
            </w:pPr>
          </w:p>
        </w:tc>
        <w:tc>
          <w:tcPr>
            <w:tcW w:w="4648" w:type="dxa"/>
          </w:tcPr>
          <w:p w14:paraId="384B5A15" w14:textId="34E7329A" w:rsidR="006E73AE" w:rsidRPr="003C34C8" w:rsidRDefault="006E73AE" w:rsidP="006E73AE">
            <w:pPr>
              <w:pStyle w:val="Prrafodelista"/>
              <w:widowControl w:val="0"/>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Gill Sans MT" w:hAnsi="Gill Sans MT" w:cs="Times"/>
                <w:b/>
                <w:i/>
                <w:highlight w:val="yellow"/>
              </w:rPr>
            </w:pPr>
            <w:r w:rsidRPr="003C34C8">
              <w:rPr>
                <w:rFonts w:ascii="Gill Sans MT" w:hAnsi="Gill Sans MT" w:cs="Times"/>
                <w:b/>
                <w:i/>
                <w:highlight w:val="yellow"/>
              </w:rPr>
              <w:t>Explicitar los que procedan</w:t>
            </w:r>
          </w:p>
          <w:p w14:paraId="07A5B090" w14:textId="719D62B5" w:rsidR="00677D94" w:rsidRPr="003C34C8" w:rsidRDefault="00677D94" w:rsidP="00765AC2">
            <w:pPr>
              <w:pStyle w:val="Prrafodelista"/>
              <w:widowControl w:val="0"/>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ill Sans MT" w:hAnsi="Gill Sans MT" w:cs="Times"/>
                <w:highlight w:val="yellow"/>
              </w:rPr>
            </w:pPr>
            <w:r w:rsidRPr="003C34C8">
              <w:rPr>
                <w:rFonts w:ascii="Gill Sans MT" w:hAnsi="Gill Sans MT" w:cs="Helvetica"/>
                <w:b/>
                <w:i/>
                <w:iCs/>
                <w:color w:val="1A1718"/>
                <w:highlight w:val="yellow"/>
              </w:rPr>
              <w:t>Datos identificativos</w:t>
            </w:r>
            <w:r w:rsidRPr="003C34C8">
              <w:rPr>
                <w:rFonts w:ascii="Gill Sans MT" w:hAnsi="Gill Sans MT" w:cs="Helvetica"/>
                <w:i/>
                <w:iCs/>
                <w:color w:val="1A1718"/>
                <w:highlight w:val="yellow"/>
              </w:rPr>
              <w:t>: D.N.I./N.I.F, Nombre y apellidos, Dirección, Teléfono, Firma, Correo electr</w:t>
            </w:r>
            <w:r w:rsidR="006E73AE" w:rsidRPr="003C34C8">
              <w:rPr>
                <w:rFonts w:ascii="Gill Sans MT" w:hAnsi="Gill Sans MT" w:cs="Helvetica"/>
                <w:i/>
                <w:iCs/>
                <w:color w:val="1A1718"/>
                <w:highlight w:val="yellow"/>
              </w:rPr>
              <w:t>ó</w:t>
            </w:r>
            <w:r w:rsidRPr="003C34C8">
              <w:rPr>
                <w:rFonts w:ascii="Gill Sans MT" w:hAnsi="Gill Sans MT" w:cs="Helvetica"/>
                <w:i/>
                <w:iCs/>
                <w:color w:val="1A1718"/>
                <w:highlight w:val="yellow"/>
              </w:rPr>
              <w:t xml:space="preserve">nico </w:t>
            </w:r>
          </w:p>
          <w:p w14:paraId="7A7340C7" w14:textId="0F561043" w:rsidR="00677D94" w:rsidRPr="003C34C8" w:rsidRDefault="00677D94" w:rsidP="00765AC2">
            <w:pPr>
              <w:pStyle w:val="Prrafodelista"/>
              <w:widowControl w:val="0"/>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ill Sans MT" w:hAnsi="Gill Sans MT" w:cs="Times"/>
                <w:b/>
                <w:bCs/>
                <w:i/>
                <w:iCs/>
                <w:highlight w:val="yellow"/>
              </w:rPr>
            </w:pPr>
            <w:r w:rsidRPr="003C34C8">
              <w:rPr>
                <w:rFonts w:ascii="Gill Sans MT" w:hAnsi="Gill Sans MT" w:cs="Helvetica"/>
                <w:b/>
                <w:i/>
                <w:iCs/>
                <w:color w:val="1A1718"/>
                <w:highlight w:val="yellow"/>
              </w:rPr>
              <w:t>Datos económicos</w:t>
            </w:r>
            <w:r w:rsidR="006E73AE" w:rsidRPr="003C34C8">
              <w:rPr>
                <w:rFonts w:ascii="Gill Sans MT" w:hAnsi="Gill Sans MT" w:cs="Helvetica"/>
                <w:b/>
                <w:i/>
                <w:iCs/>
                <w:color w:val="1A1718"/>
                <w:highlight w:val="yellow"/>
              </w:rPr>
              <w:t>, etc.</w:t>
            </w:r>
            <w:r w:rsidRPr="003C34C8">
              <w:rPr>
                <w:rFonts w:ascii="Gill Sans MT" w:hAnsi="Gill Sans MT" w:cs="Helvetica"/>
                <w:b/>
                <w:i/>
                <w:iCs/>
                <w:color w:val="1A1718"/>
                <w:highlight w:val="yellow"/>
              </w:rPr>
              <w:t xml:space="preserve"> </w:t>
            </w:r>
          </w:p>
        </w:tc>
      </w:tr>
      <w:tr w:rsidR="00677D94" w:rsidRPr="003C34C8" w14:paraId="71555C3E" w14:textId="77777777" w:rsidTr="009A0147">
        <w:tc>
          <w:tcPr>
            <w:cnfStyle w:val="001000000000" w:firstRow="0" w:lastRow="0" w:firstColumn="1" w:lastColumn="0" w:oddVBand="0" w:evenVBand="0" w:oddHBand="0" w:evenHBand="0" w:firstRowFirstColumn="0" w:firstRowLastColumn="0" w:lastRowFirstColumn="0" w:lastRowLastColumn="0"/>
            <w:tcW w:w="4136" w:type="dxa"/>
          </w:tcPr>
          <w:p w14:paraId="4D331F81" w14:textId="77777777" w:rsidR="00677D94" w:rsidRPr="003C34C8" w:rsidRDefault="00677D94" w:rsidP="00765AC2">
            <w:pPr>
              <w:widowControl w:val="0"/>
              <w:autoSpaceDE w:val="0"/>
              <w:autoSpaceDN w:val="0"/>
              <w:adjustRightInd w:val="0"/>
              <w:rPr>
                <w:rFonts w:ascii="Gill Sans MT" w:hAnsi="Gill Sans MT" w:cs="Times"/>
              </w:rPr>
            </w:pPr>
            <w:r w:rsidRPr="003C34C8">
              <w:rPr>
                <w:rFonts w:ascii="Gill Sans MT" w:hAnsi="Gill Sans MT" w:cs="Times New Roman"/>
              </w:rPr>
              <w:t xml:space="preserve">Tratamiento 1: </w:t>
            </w:r>
            <w:r w:rsidRPr="003C34C8">
              <w:rPr>
                <w:rFonts w:ascii="Gill Sans MT" w:hAnsi="Gill Sans MT" w:cs="Times"/>
                <w:i/>
                <w:iCs/>
                <w:highlight w:val="yellow"/>
              </w:rPr>
              <w:t>Explicitar</w:t>
            </w:r>
            <w:r w:rsidRPr="003C34C8">
              <w:rPr>
                <w:rFonts w:ascii="Gill Sans MT" w:hAnsi="Gill Sans MT" w:cs="Times New Roman"/>
              </w:rPr>
              <w:t xml:space="preserve"> </w:t>
            </w:r>
          </w:p>
          <w:p w14:paraId="3D4C7A9F" w14:textId="77777777" w:rsidR="00677D94" w:rsidRPr="003C34C8" w:rsidRDefault="00677D94" w:rsidP="00765AC2">
            <w:pPr>
              <w:widowControl w:val="0"/>
              <w:autoSpaceDE w:val="0"/>
              <w:autoSpaceDN w:val="0"/>
              <w:adjustRightInd w:val="0"/>
              <w:jc w:val="both"/>
              <w:rPr>
                <w:rFonts w:ascii="Gill Sans MT" w:hAnsi="Gill Sans MT" w:cs="Times"/>
                <w:b w:val="0"/>
                <w:bCs w:val="0"/>
                <w:i/>
                <w:iCs/>
              </w:rPr>
            </w:pPr>
          </w:p>
        </w:tc>
        <w:tc>
          <w:tcPr>
            <w:tcW w:w="4648" w:type="dxa"/>
          </w:tcPr>
          <w:p w14:paraId="1D341A66" w14:textId="6B263C61" w:rsidR="006E73AE" w:rsidRPr="003C34C8" w:rsidRDefault="006E73AE" w:rsidP="006E73AE">
            <w:pPr>
              <w:pStyle w:val="Prrafodelista"/>
              <w:widowControl w:val="0"/>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Gill Sans MT" w:hAnsi="Gill Sans MT" w:cs="Times"/>
                <w:b/>
                <w:i/>
                <w:highlight w:val="yellow"/>
              </w:rPr>
            </w:pPr>
            <w:r w:rsidRPr="003C34C8">
              <w:rPr>
                <w:rFonts w:ascii="Gill Sans MT" w:hAnsi="Gill Sans MT" w:cs="Times"/>
                <w:b/>
                <w:i/>
                <w:highlight w:val="yellow"/>
              </w:rPr>
              <w:t>Explicitar los que procedan</w:t>
            </w:r>
          </w:p>
          <w:p w14:paraId="3A08E8AC" w14:textId="6F1FF6C8" w:rsidR="00677D94" w:rsidRPr="003C34C8" w:rsidRDefault="00677D94" w:rsidP="00765AC2">
            <w:pPr>
              <w:pStyle w:val="Prrafodelista"/>
              <w:widowControl w:val="0"/>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ill Sans MT" w:hAnsi="Gill Sans MT" w:cs="Times"/>
                <w:b/>
                <w:highlight w:val="yellow"/>
              </w:rPr>
            </w:pPr>
            <w:r w:rsidRPr="003C34C8">
              <w:rPr>
                <w:rFonts w:ascii="Gill Sans MT" w:hAnsi="Gill Sans MT" w:cs="Helvetica"/>
                <w:b/>
                <w:i/>
                <w:iCs/>
                <w:color w:val="1A1718"/>
                <w:highlight w:val="yellow"/>
              </w:rPr>
              <w:t>Datos identificativos</w:t>
            </w:r>
            <w:r w:rsidRPr="003C34C8">
              <w:rPr>
                <w:rFonts w:ascii="Gill Sans MT" w:hAnsi="Gill Sans MT" w:cs="Helvetica"/>
                <w:i/>
                <w:iCs/>
                <w:color w:val="1A1718"/>
                <w:highlight w:val="yellow"/>
              </w:rPr>
              <w:t xml:space="preserve">: D.N.I./N.I.F, </w:t>
            </w:r>
            <w:r w:rsidRPr="003C34C8">
              <w:rPr>
                <w:rFonts w:ascii="Gill Sans MT" w:hAnsi="Gill Sans MT" w:cs="Helvetica"/>
                <w:b/>
                <w:iCs/>
                <w:color w:val="1A1718"/>
                <w:highlight w:val="yellow"/>
              </w:rPr>
              <w:t>Nombre y apellidos, Dirección, Teléfono, Firma, Correo electr</w:t>
            </w:r>
            <w:r w:rsidR="006E73AE" w:rsidRPr="003C34C8">
              <w:rPr>
                <w:rFonts w:ascii="Gill Sans MT" w:hAnsi="Gill Sans MT" w:cs="Helvetica"/>
                <w:b/>
                <w:iCs/>
                <w:color w:val="1A1718"/>
                <w:highlight w:val="yellow"/>
              </w:rPr>
              <w:t>ó</w:t>
            </w:r>
            <w:r w:rsidRPr="003C34C8">
              <w:rPr>
                <w:rFonts w:ascii="Gill Sans MT" w:hAnsi="Gill Sans MT" w:cs="Helvetica"/>
                <w:b/>
                <w:iCs/>
                <w:color w:val="1A1718"/>
                <w:highlight w:val="yellow"/>
              </w:rPr>
              <w:t xml:space="preserve">nico </w:t>
            </w:r>
          </w:p>
          <w:p w14:paraId="02D2F032" w14:textId="73BA9D66" w:rsidR="00677D94" w:rsidRPr="003C34C8" w:rsidRDefault="00677D94" w:rsidP="00765AC2">
            <w:pPr>
              <w:pStyle w:val="Prrafodelista"/>
              <w:widowControl w:val="0"/>
              <w:numPr>
                <w:ilvl w:val="0"/>
                <w:numId w:val="2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ill Sans MT" w:hAnsi="Gill Sans MT" w:cs="Times"/>
                <w:b/>
                <w:bCs/>
                <w:i/>
                <w:iCs/>
                <w:highlight w:val="yellow"/>
              </w:rPr>
            </w:pPr>
            <w:r w:rsidRPr="003C34C8">
              <w:rPr>
                <w:rFonts w:ascii="Gill Sans MT" w:hAnsi="Gill Sans MT" w:cs="Times"/>
                <w:b/>
                <w:bCs/>
                <w:i/>
                <w:iCs/>
                <w:highlight w:val="yellow"/>
              </w:rPr>
              <w:t>Detalles de empleo</w:t>
            </w:r>
            <w:r w:rsidR="006E73AE" w:rsidRPr="003C34C8">
              <w:rPr>
                <w:rFonts w:ascii="Gill Sans MT" w:hAnsi="Gill Sans MT" w:cs="Times"/>
                <w:b/>
                <w:bCs/>
                <w:i/>
                <w:iCs/>
                <w:highlight w:val="yellow"/>
              </w:rPr>
              <w:t>, etc.</w:t>
            </w:r>
          </w:p>
        </w:tc>
      </w:tr>
    </w:tbl>
    <w:p w14:paraId="72C0AB90" w14:textId="77777777" w:rsidR="00677D94" w:rsidRPr="003C34C8" w:rsidRDefault="00677D94" w:rsidP="00765AC2">
      <w:pPr>
        <w:widowControl w:val="0"/>
        <w:autoSpaceDE w:val="0"/>
        <w:autoSpaceDN w:val="0"/>
        <w:adjustRightInd w:val="0"/>
        <w:spacing w:after="0"/>
        <w:jc w:val="both"/>
        <w:rPr>
          <w:rFonts w:ascii="Gill Sans MT" w:hAnsi="Gill Sans MT" w:cs="Times"/>
          <w:b/>
          <w:bCs/>
          <w:i/>
          <w:iCs/>
        </w:rPr>
      </w:pPr>
    </w:p>
    <w:p w14:paraId="64829996" w14:textId="77777777" w:rsidR="00677D94" w:rsidRPr="003C34C8" w:rsidRDefault="00677D94" w:rsidP="00765AC2">
      <w:pPr>
        <w:pStyle w:val="Prrafodelista"/>
        <w:widowControl w:val="0"/>
        <w:numPr>
          <w:ilvl w:val="0"/>
          <w:numId w:val="21"/>
        </w:numPr>
        <w:autoSpaceDE w:val="0"/>
        <w:autoSpaceDN w:val="0"/>
        <w:adjustRightInd w:val="0"/>
        <w:spacing w:after="0"/>
        <w:jc w:val="both"/>
        <w:rPr>
          <w:rFonts w:ascii="Gill Sans MT" w:hAnsi="Gill Sans MT" w:cs="Times New Roman"/>
        </w:rPr>
      </w:pPr>
      <w:r w:rsidRPr="003C34C8">
        <w:rPr>
          <w:rFonts w:ascii="Gill Sans MT" w:hAnsi="Gill Sans MT" w:cs="Times"/>
          <w:b/>
          <w:bCs/>
          <w:i/>
          <w:iCs/>
        </w:rPr>
        <w:t xml:space="preserve">Elementos del tratamiento </w:t>
      </w:r>
    </w:p>
    <w:p w14:paraId="4C8EF8FD" w14:textId="3FB5B4FC" w:rsidR="00021E6B" w:rsidRPr="003C7CED" w:rsidRDefault="00021E6B" w:rsidP="00021E6B">
      <w:pPr>
        <w:widowControl w:val="0"/>
        <w:autoSpaceDE w:val="0"/>
        <w:autoSpaceDN w:val="0"/>
        <w:adjustRightInd w:val="0"/>
        <w:ind w:left="851"/>
        <w:jc w:val="both"/>
        <w:rPr>
          <w:rFonts w:ascii="Gill Sans MT" w:hAnsi="Gill Sans MT"/>
        </w:rPr>
      </w:pPr>
      <w:r w:rsidRPr="003C7CED">
        <w:rPr>
          <w:rFonts w:ascii="Gill Sans MT" w:hAnsi="Gill Sans MT"/>
        </w:rPr>
        <w:t>El tratamiento de l</w:t>
      </w:r>
      <w:r>
        <w:rPr>
          <w:rFonts w:ascii="Gill Sans MT" w:hAnsi="Gill Sans MT"/>
        </w:rPr>
        <w:t>os datos personales comprenderá</w:t>
      </w:r>
      <w:proofErr w:type="gramStart"/>
      <w:r>
        <w:rPr>
          <w:rFonts w:ascii="Gill Sans MT" w:hAnsi="Gill Sans MT"/>
        </w:rPr>
        <w:t xml:space="preserve">: </w:t>
      </w:r>
      <w:r w:rsidRPr="003C7CED">
        <w:rPr>
          <w:rFonts w:ascii="Gill Sans MT" w:hAnsi="Gill Sans MT"/>
        </w:rPr>
        <w:t xml:space="preserve"> </w:t>
      </w:r>
      <w:r>
        <w:rPr>
          <w:rFonts w:ascii="Gill Sans MT" w:hAnsi="Gill Sans MT"/>
        </w:rPr>
        <w:t>(</w:t>
      </w:r>
      <w:proofErr w:type="gramEnd"/>
      <w:r w:rsidRPr="003C7CED">
        <w:rPr>
          <w:rFonts w:ascii="Gill Sans MT" w:hAnsi="Gill Sans MT"/>
        </w:rPr>
        <w:t xml:space="preserve">márquese lo </w:t>
      </w:r>
      <w:r w:rsidRPr="003C7CED">
        <w:rPr>
          <w:rFonts w:ascii="Gill Sans MT" w:hAnsi="Gill Sans MT"/>
          <w:highlight w:val="yellow"/>
        </w:rPr>
        <w:t>que proceda</w:t>
      </w:r>
      <w:r>
        <w:rPr>
          <w:rFonts w:ascii="Gill Sans MT" w:hAnsi="Gill Sans MT"/>
          <w:highlight w:val="yellow"/>
        </w:rPr>
        <w:t>)</w:t>
      </w:r>
      <w:r w:rsidRPr="003C7CED">
        <w:rPr>
          <w:rFonts w:ascii="Gill Sans MT" w:hAnsi="Gill Sans MT"/>
          <w:highlight w:val="yellow"/>
        </w:rPr>
        <w:t xml:space="preserve">: </w:t>
      </w:r>
    </w:p>
    <w:p w14:paraId="23F2DCF3" w14:textId="77777777" w:rsidR="00021E6B" w:rsidRPr="003C7CED" w:rsidRDefault="00021E6B" w:rsidP="00021E6B">
      <w:pPr>
        <w:widowControl w:val="0"/>
        <w:autoSpaceDE w:val="0"/>
        <w:autoSpaceDN w:val="0"/>
        <w:adjustRightInd w:val="0"/>
        <w:ind w:left="851"/>
        <w:jc w:val="both"/>
        <w:rPr>
          <w:rFonts w:ascii="Gill Sans MT" w:hAnsi="Gill Sans MT"/>
        </w:rPr>
      </w:pPr>
    </w:p>
    <w:tbl>
      <w:tblPr>
        <w:tblStyle w:val="Tablaconcuadrcula"/>
        <w:tblW w:w="9283" w:type="dxa"/>
        <w:tblInd w:w="675" w:type="dxa"/>
        <w:tblLook w:val="04A0" w:firstRow="1" w:lastRow="0" w:firstColumn="1" w:lastColumn="0" w:noHBand="0" w:noVBand="1"/>
      </w:tblPr>
      <w:tblGrid>
        <w:gridCol w:w="2410"/>
        <w:gridCol w:w="2552"/>
        <w:gridCol w:w="2126"/>
        <w:gridCol w:w="2195"/>
      </w:tblGrid>
      <w:tr w:rsidR="00021E6B" w:rsidRPr="003C7CED" w14:paraId="5D22809E" w14:textId="77777777" w:rsidTr="003C2208">
        <w:tc>
          <w:tcPr>
            <w:tcW w:w="2410" w:type="dxa"/>
          </w:tcPr>
          <w:p w14:paraId="3713245A" w14:textId="77777777" w:rsidR="00021E6B" w:rsidRPr="003C7CED" w:rsidRDefault="00021E6B" w:rsidP="003C2208">
            <w:pPr>
              <w:spacing w:line="220" w:lineRule="atLeast"/>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bookmarkStart w:id="1" w:name="Casilla11"/>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bookmarkEnd w:id="1"/>
            <w:r w:rsidRPr="003C7CED">
              <w:rPr>
                <w:rFonts w:ascii="Gill Sans MT" w:hAnsi="Gill Sans MT" w:cs="Times New Roman"/>
              </w:rPr>
              <w:t xml:space="preserve"> Recogida (captura de datos)</w:t>
            </w:r>
          </w:p>
        </w:tc>
        <w:tc>
          <w:tcPr>
            <w:tcW w:w="2552" w:type="dxa"/>
          </w:tcPr>
          <w:p w14:paraId="746674DF"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Registro</w:t>
            </w:r>
          </w:p>
          <w:p w14:paraId="199E8999"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(grabación)</w:t>
            </w:r>
          </w:p>
        </w:tc>
        <w:tc>
          <w:tcPr>
            <w:tcW w:w="2126" w:type="dxa"/>
          </w:tcPr>
          <w:p w14:paraId="72116C59" w14:textId="7BD565C6"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Estructuración</w:t>
            </w:r>
          </w:p>
        </w:tc>
        <w:tc>
          <w:tcPr>
            <w:tcW w:w="2195" w:type="dxa"/>
          </w:tcPr>
          <w:p w14:paraId="21769443"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Modificación</w:t>
            </w:r>
          </w:p>
        </w:tc>
      </w:tr>
      <w:tr w:rsidR="00021E6B" w:rsidRPr="003C7CED" w14:paraId="19F48330" w14:textId="77777777" w:rsidTr="003C2208">
        <w:tc>
          <w:tcPr>
            <w:tcW w:w="2410" w:type="dxa"/>
          </w:tcPr>
          <w:p w14:paraId="0FAD02AC"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Conservación</w:t>
            </w:r>
          </w:p>
          <w:p w14:paraId="7B4C28B8"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 xml:space="preserve"> (almacenamiento)</w:t>
            </w:r>
          </w:p>
        </w:tc>
        <w:tc>
          <w:tcPr>
            <w:tcW w:w="2552" w:type="dxa"/>
          </w:tcPr>
          <w:p w14:paraId="33C30970"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Extracción </w:t>
            </w:r>
          </w:p>
        </w:tc>
        <w:tc>
          <w:tcPr>
            <w:tcW w:w="2126" w:type="dxa"/>
          </w:tcPr>
          <w:p w14:paraId="5C4DEB6C"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Consulta</w:t>
            </w:r>
          </w:p>
        </w:tc>
        <w:tc>
          <w:tcPr>
            <w:tcW w:w="2195" w:type="dxa"/>
          </w:tcPr>
          <w:p w14:paraId="344D70FE"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Cesión</w:t>
            </w:r>
          </w:p>
        </w:tc>
      </w:tr>
      <w:tr w:rsidR="00021E6B" w:rsidRPr="003C7CED" w14:paraId="0030F5D1" w14:textId="77777777" w:rsidTr="003C2208">
        <w:tc>
          <w:tcPr>
            <w:tcW w:w="2410" w:type="dxa"/>
          </w:tcPr>
          <w:p w14:paraId="545983C8"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Difusión </w:t>
            </w:r>
          </w:p>
        </w:tc>
        <w:tc>
          <w:tcPr>
            <w:tcW w:w="2552" w:type="dxa"/>
          </w:tcPr>
          <w:p w14:paraId="0921641B"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Interconexión </w:t>
            </w:r>
          </w:p>
          <w:p w14:paraId="610A081E"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(cruce)</w:t>
            </w:r>
          </w:p>
        </w:tc>
        <w:tc>
          <w:tcPr>
            <w:tcW w:w="2126" w:type="dxa"/>
          </w:tcPr>
          <w:p w14:paraId="58E65C76"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Cotejo </w:t>
            </w:r>
          </w:p>
        </w:tc>
        <w:tc>
          <w:tcPr>
            <w:tcW w:w="2195" w:type="dxa"/>
          </w:tcPr>
          <w:p w14:paraId="1875F47C"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Limitación</w:t>
            </w:r>
          </w:p>
        </w:tc>
      </w:tr>
      <w:tr w:rsidR="00021E6B" w:rsidRPr="003C7CED" w14:paraId="0ACB0F3C" w14:textId="77777777" w:rsidTr="003C2208">
        <w:tc>
          <w:tcPr>
            <w:tcW w:w="2410" w:type="dxa"/>
          </w:tcPr>
          <w:p w14:paraId="71531250"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Supresión</w:t>
            </w:r>
          </w:p>
        </w:tc>
        <w:tc>
          <w:tcPr>
            <w:tcW w:w="2552" w:type="dxa"/>
          </w:tcPr>
          <w:p w14:paraId="1AF27A88"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Destrucción</w:t>
            </w:r>
          </w:p>
          <w:p w14:paraId="635371D2"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(de copias temporales)</w:t>
            </w:r>
          </w:p>
        </w:tc>
        <w:tc>
          <w:tcPr>
            <w:tcW w:w="2126" w:type="dxa"/>
          </w:tcPr>
          <w:p w14:paraId="13426AE5"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Conservación en sus</w:t>
            </w:r>
          </w:p>
          <w:p w14:paraId="760B925A"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sistemas de seguridad</w:t>
            </w:r>
          </w:p>
        </w:tc>
        <w:tc>
          <w:tcPr>
            <w:tcW w:w="2195" w:type="dxa"/>
          </w:tcPr>
          <w:p w14:paraId="34FA8B9E"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Recuperación </w:t>
            </w:r>
          </w:p>
        </w:tc>
      </w:tr>
      <w:tr w:rsidR="00021E6B" w:rsidRPr="003C7CED" w14:paraId="3A2346BD" w14:textId="77777777" w:rsidTr="003C2208">
        <w:tc>
          <w:tcPr>
            <w:tcW w:w="2410" w:type="dxa"/>
          </w:tcPr>
          <w:p w14:paraId="2B141451"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Duplicado</w:t>
            </w:r>
          </w:p>
        </w:tc>
        <w:tc>
          <w:tcPr>
            <w:tcW w:w="2552" w:type="dxa"/>
          </w:tcPr>
          <w:p w14:paraId="3C5C1EA6"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Copia </w:t>
            </w:r>
          </w:p>
          <w:p w14:paraId="35109B20"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(copias temporales)</w:t>
            </w:r>
          </w:p>
        </w:tc>
        <w:tc>
          <w:tcPr>
            <w:tcW w:w="2126" w:type="dxa"/>
          </w:tcPr>
          <w:p w14:paraId="591BE5C7"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Copia de seguridad</w:t>
            </w:r>
          </w:p>
        </w:tc>
        <w:tc>
          <w:tcPr>
            <w:tcW w:w="2195" w:type="dxa"/>
          </w:tcPr>
          <w:p w14:paraId="1E4AE441"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2F1ABC">
              <w:rPr>
                <w:rFonts w:ascii="Gill Sans MT" w:hAnsi="Gill Sans MT"/>
              </w:rPr>
            </w:r>
            <w:r w:rsidR="002F1ABC">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Oros:____</w:t>
            </w:r>
          </w:p>
        </w:tc>
      </w:tr>
    </w:tbl>
    <w:p w14:paraId="765D922E" w14:textId="77777777" w:rsidR="00021E6B" w:rsidRPr="003C7CED" w:rsidRDefault="00021E6B" w:rsidP="00021E6B">
      <w:pPr>
        <w:widowControl w:val="0"/>
        <w:autoSpaceDE w:val="0"/>
        <w:autoSpaceDN w:val="0"/>
        <w:adjustRightInd w:val="0"/>
        <w:jc w:val="both"/>
        <w:rPr>
          <w:rFonts w:ascii="Gill Sans MT" w:hAnsi="Gill Sans MT"/>
          <w:b/>
          <w:bCs/>
          <w:i/>
          <w:iCs/>
        </w:rPr>
      </w:pPr>
    </w:p>
    <w:p w14:paraId="75852BAF" w14:textId="55C94878" w:rsidR="00021E6B" w:rsidRPr="003C7CED" w:rsidRDefault="00021E6B" w:rsidP="00021E6B">
      <w:pPr>
        <w:widowControl w:val="0"/>
        <w:autoSpaceDE w:val="0"/>
        <w:autoSpaceDN w:val="0"/>
        <w:adjustRightInd w:val="0"/>
        <w:ind w:left="851"/>
        <w:jc w:val="both"/>
        <w:rPr>
          <w:rFonts w:ascii="Gill Sans MT" w:hAnsi="Gill Sans MT"/>
        </w:rPr>
      </w:pPr>
      <w:r w:rsidRPr="003C7CED">
        <w:rPr>
          <w:rFonts w:ascii="Gill Sans MT" w:hAnsi="Gill Sans MT"/>
        </w:rPr>
        <w:t xml:space="preserve">Una vez finalice el encargo, el </w:t>
      </w:r>
      <w:r>
        <w:rPr>
          <w:rFonts w:ascii="Gill Sans MT" w:hAnsi="Gill Sans MT"/>
        </w:rPr>
        <w:t xml:space="preserve">encargado </w:t>
      </w:r>
      <w:r w:rsidRPr="003C7CED">
        <w:rPr>
          <w:rFonts w:ascii="Gill Sans MT" w:hAnsi="Gill Sans MT"/>
        </w:rPr>
        <w:t xml:space="preserve">debe: </w:t>
      </w:r>
    </w:p>
    <w:p w14:paraId="10E9E225" w14:textId="77777777" w:rsidR="00021E6B" w:rsidRPr="003C7CED" w:rsidRDefault="00021E6B" w:rsidP="00021E6B">
      <w:pPr>
        <w:pStyle w:val="Prrafodelista"/>
        <w:widowControl w:val="0"/>
        <w:numPr>
          <w:ilvl w:val="0"/>
          <w:numId w:val="30"/>
        </w:numPr>
        <w:autoSpaceDE w:val="0"/>
        <w:autoSpaceDN w:val="0"/>
        <w:adjustRightInd w:val="0"/>
        <w:spacing w:after="0"/>
        <w:ind w:left="851"/>
        <w:jc w:val="both"/>
        <w:rPr>
          <w:rFonts w:ascii="Gill Sans MT" w:hAnsi="Gill Sans MT" w:cs="Times New Roman"/>
          <w:b/>
          <w:bCs/>
          <w:i/>
          <w:iCs/>
          <w:sz w:val="24"/>
          <w:szCs w:val="24"/>
        </w:rPr>
      </w:pPr>
      <w:r w:rsidRPr="003C7CED">
        <w:rPr>
          <w:rFonts w:ascii="Gill Sans MT" w:hAnsi="Gill Sans MT" w:cs="Times New Roman"/>
          <w:sz w:val="24"/>
          <w:szCs w:val="24"/>
        </w:rPr>
        <w:t>Devolver al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77956BCC" w14:textId="77777777" w:rsidR="00021E6B" w:rsidRPr="003C7CED" w:rsidRDefault="00021E6B" w:rsidP="00021E6B">
      <w:pPr>
        <w:widowControl w:val="0"/>
        <w:autoSpaceDE w:val="0"/>
        <w:autoSpaceDN w:val="0"/>
        <w:adjustRightInd w:val="0"/>
        <w:ind w:left="851"/>
        <w:jc w:val="both"/>
        <w:rPr>
          <w:rFonts w:ascii="Gill Sans MT" w:hAnsi="Gill Sans MT"/>
        </w:rPr>
      </w:pPr>
      <w:r w:rsidRPr="003C7CED">
        <w:rPr>
          <w:rFonts w:ascii="Gill Sans MT" w:hAnsi="Gill Sans MT"/>
        </w:rPr>
        <w:t>No obstante, el Responsable del Tratamiento podrá requerir al encargado para que en vez de la opción a), cumpla con la b) o con la c) siguientes:</w:t>
      </w:r>
    </w:p>
    <w:p w14:paraId="3A556074" w14:textId="77777777" w:rsidR="00021E6B" w:rsidRPr="003C7CED" w:rsidRDefault="00021E6B" w:rsidP="00021E6B">
      <w:pPr>
        <w:pStyle w:val="Prrafodelista"/>
        <w:widowControl w:val="0"/>
        <w:numPr>
          <w:ilvl w:val="0"/>
          <w:numId w:val="30"/>
        </w:numPr>
        <w:autoSpaceDE w:val="0"/>
        <w:autoSpaceDN w:val="0"/>
        <w:adjustRightInd w:val="0"/>
        <w:spacing w:after="0"/>
        <w:ind w:left="851"/>
        <w:jc w:val="both"/>
        <w:rPr>
          <w:rFonts w:ascii="Gill Sans MT" w:hAnsi="Gill Sans MT" w:cs="Times New Roman"/>
          <w:sz w:val="24"/>
          <w:szCs w:val="24"/>
        </w:rPr>
      </w:pPr>
      <w:r w:rsidRPr="003C7CED">
        <w:rPr>
          <w:rFonts w:ascii="Gill Sans MT" w:hAnsi="Gill Sans MT" w:cs="Times New Roman"/>
          <w:sz w:val="24"/>
          <w:szCs w:val="24"/>
        </w:rPr>
        <w:t>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786218FB" w14:textId="77777777" w:rsidR="00021E6B" w:rsidRPr="003C7CED" w:rsidRDefault="00021E6B" w:rsidP="00021E6B">
      <w:pPr>
        <w:pStyle w:val="Prrafodelista"/>
        <w:widowControl w:val="0"/>
        <w:numPr>
          <w:ilvl w:val="0"/>
          <w:numId w:val="31"/>
        </w:numPr>
        <w:autoSpaceDE w:val="0"/>
        <w:autoSpaceDN w:val="0"/>
        <w:adjustRightInd w:val="0"/>
        <w:spacing w:after="0"/>
        <w:ind w:left="851"/>
        <w:jc w:val="both"/>
        <w:rPr>
          <w:rFonts w:ascii="Gill Sans MT" w:hAnsi="Gill Sans MT" w:cs="Times New Roman"/>
          <w:sz w:val="24"/>
          <w:szCs w:val="24"/>
        </w:rPr>
      </w:pPr>
      <w:r w:rsidRPr="003C7CED">
        <w:rPr>
          <w:rFonts w:ascii="Gill Sans MT" w:hAnsi="Gill Sans MT" w:cs="Times New Roman"/>
          <w:sz w:val="24"/>
          <w:szCs w:val="24"/>
        </w:rPr>
        <w:t>Destruir los datos, una vez cumplida la prestación. Una vez destruidos, el encargado debe certificar su destrucción por escrito y debe entregar el certificado al responsable del tratamiento. No obstante, el encargado puede conservar una copia, con los datos debidamente boqueados, mientras puedan derivarse responsabilidades de la ejecución de la prestación.</w:t>
      </w:r>
    </w:p>
    <w:p w14:paraId="7EBDE086" w14:textId="77777777" w:rsidR="00021E6B" w:rsidRPr="003C7CED" w:rsidRDefault="00021E6B" w:rsidP="00021E6B">
      <w:pPr>
        <w:pStyle w:val="Prrafodelista"/>
        <w:widowControl w:val="0"/>
        <w:autoSpaceDE w:val="0"/>
        <w:autoSpaceDN w:val="0"/>
        <w:adjustRightInd w:val="0"/>
        <w:spacing w:after="0"/>
        <w:ind w:left="851"/>
        <w:jc w:val="both"/>
        <w:rPr>
          <w:rFonts w:ascii="Gill Sans MT" w:hAnsi="Gill Sans MT" w:cs="Times New Roman"/>
          <w:b/>
          <w:bCs/>
          <w:i/>
          <w:iCs/>
          <w:sz w:val="24"/>
          <w:szCs w:val="24"/>
        </w:rPr>
      </w:pPr>
    </w:p>
    <w:p w14:paraId="7122511F" w14:textId="77777777" w:rsidR="00021E6B" w:rsidRPr="003C34C8" w:rsidRDefault="00021E6B" w:rsidP="00765AC2">
      <w:pPr>
        <w:widowControl w:val="0"/>
        <w:autoSpaceDE w:val="0"/>
        <w:autoSpaceDN w:val="0"/>
        <w:adjustRightInd w:val="0"/>
        <w:spacing w:after="0"/>
        <w:jc w:val="both"/>
        <w:rPr>
          <w:rFonts w:ascii="Gill Sans MT" w:hAnsi="Gill Sans MT" w:cs="Times New Roman"/>
        </w:rPr>
      </w:pPr>
    </w:p>
    <w:p w14:paraId="3C015001" w14:textId="77777777" w:rsidR="00765AC2" w:rsidRPr="003C34C8" w:rsidRDefault="00765AC2" w:rsidP="00765AC2">
      <w:pPr>
        <w:widowControl w:val="0"/>
        <w:autoSpaceDE w:val="0"/>
        <w:autoSpaceDN w:val="0"/>
        <w:adjustRightInd w:val="0"/>
        <w:spacing w:after="0"/>
        <w:jc w:val="both"/>
        <w:rPr>
          <w:rFonts w:ascii="Gill Sans MT" w:hAnsi="Gill Sans MT" w:cs="Times New Roman"/>
        </w:rPr>
      </w:pPr>
    </w:p>
    <w:p w14:paraId="374FB537" w14:textId="77777777" w:rsidR="00677D94" w:rsidRPr="003C34C8" w:rsidRDefault="00677D94" w:rsidP="00765AC2">
      <w:pPr>
        <w:pStyle w:val="Prrafodelista"/>
        <w:widowControl w:val="0"/>
        <w:numPr>
          <w:ilvl w:val="0"/>
          <w:numId w:val="21"/>
        </w:numPr>
        <w:autoSpaceDE w:val="0"/>
        <w:autoSpaceDN w:val="0"/>
        <w:adjustRightInd w:val="0"/>
        <w:spacing w:after="0"/>
        <w:jc w:val="both"/>
        <w:rPr>
          <w:rFonts w:ascii="Gill Sans MT" w:hAnsi="Gill Sans MT" w:cs="Times"/>
          <w:b/>
          <w:bCs/>
          <w:i/>
          <w:iCs/>
        </w:rPr>
      </w:pPr>
      <w:r w:rsidRPr="003C34C8">
        <w:rPr>
          <w:rFonts w:ascii="Gill Sans MT" w:hAnsi="Gill Sans MT" w:cs="Times"/>
          <w:b/>
          <w:bCs/>
          <w:i/>
          <w:iCs/>
        </w:rPr>
        <w:t xml:space="preserve">Medidas de seguridad </w:t>
      </w:r>
    </w:p>
    <w:p w14:paraId="07E7E0EB" w14:textId="77777777" w:rsidR="00677D94" w:rsidRPr="003C34C8" w:rsidRDefault="00677D94" w:rsidP="00765AC2">
      <w:pPr>
        <w:widowControl w:val="0"/>
        <w:autoSpaceDE w:val="0"/>
        <w:autoSpaceDN w:val="0"/>
        <w:adjustRightInd w:val="0"/>
        <w:spacing w:after="0"/>
        <w:jc w:val="both"/>
        <w:rPr>
          <w:rFonts w:ascii="Gill Sans MT" w:hAnsi="Gill Sans MT" w:cs="Times New Roman"/>
        </w:rPr>
      </w:pPr>
      <w:r w:rsidRPr="003C34C8">
        <w:rPr>
          <w:rFonts w:ascii="Gill Sans MT" w:hAnsi="Gill Sans MT" w:cs="Times New Roman"/>
        </w:rPr>
        <w:t xml:space="preserve">Los datos deben protegerse empleando las medidas necesarias para evitar que dichos datos pierdan su razonable confidencialidad, integridad y disponibilidad. </w:t>
      </w:r>
    </w:p>
    <w:p w14:paraId="65AC3F75" w14:textId="53DF6BB8" w:rsidR="00677D94" w:rsidRPr="003C34C8" w:rsidRDefault="00677D94" w:rsidP="00765AC2">
      <w:pPr>
        <w:widowControl w:val="0"/>
        <w:autoSpaceDE w:val="0"/>
        <w:autoSpaceDN w:val="0"/>
        <w:adjustRightInd w:val="0"/>
        <w:spacing w:after="0"/>
        <w:jc w:val="both"/>
        <w:rPr>
          <w:rFonts w:ascii="Gill Sans MT" w:hAnsi="Gill Sans MT" w:cs="Times New Roman"/>
        </w:rPr>
      </w:pPr>
      <w:r w:rsidRPr="003C34C8">
        <w:rPr>
          <w:rFonts w:ascii="Gill Sans MT" w:hAnsi="Gill Sans MT" w:cs="Times New Roman"/>
        </w:rPr>
        <w:t xml:space="preserve">De acuerdo con la evaluación de riesgos realizada, el ENCARGADO debe implantar, al menos, las medidas de seguridad, técnicas y organizativas, siguientes: </w:t>
      </w:r>
      <w:r w:rsidR="00A23818" w:rsidRPr="003C34C8">
        <w:rPr>
          <w:rFonts w:ascii="Gill Sans MT" w:hAnsi="Gill Sans MT" w:cs="Times New Roman"/>
          <w:highlight w:val="yellow"/>
        </w:rPr>
        <w:t>a</w:t>
      </w:r>
      <w:r w:rsidRPr="003C34C8">
        <w:rPr>
          <w:rFonts w:ascii="Gill Sans MT" w:hAnsi="Gill Sans MT" w:cs="Times New Roman"/>
          <w:highlight w:val="yellow"/>
        </w:rPr>
        <w:t xml:space="preserve"> título meramente ejemplificativo, entre otras</w:t>
      </w:r>
      <w:r w:rsidRPr="003C34C8">
        <w:rPr>
          <w:rFonts w:ascii="Gill Sans MT" w:hAnsi="Gill Sans MT" w:cs="Times New Roman"/>
        </w:rPr>
        <w:t>:)</w:t>
      </w:r>
    </w:p>
    <w:p w14:paraId="1C0B4C2A"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Nombramiento de un responsable en materia de protección de datos, quien deberá asegurar el continuo cumplimiento de la normativa aplicable, que podrá tener la consideración de Delegado de Protección de Datos (DPO) en caso que sea necesario.</w:t>
      </w:r>
    </w:p>
    <w:p w14:paraId="7875A6DE"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Establecimiento de funciones y responsabilidades del personal que trate datos de carácter personal.</w:t>
      </w:r>
    </w:p>
    <w:p w14:paraId="548F9B04"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Comunicación entre el personal de las funciones y responsabilidades definidas asociadas al cumplimiento de la normativa en materia de protección de datos.</w:t>
      </w:r>
    </w:p>
    <w:p w14:paraId="243AD8C6"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Definición de roles y perfiles para los usuarios de las aplicaciones y sistemas donde se traten dichos datos de acuerdo a las funciones y responsabilidades establecidas, de forma que se evite el acceso a datos o recursos distintos de los autorizados. Este sistema de control de acceso deberá garantizar adecuados mecanismos de identificación y autenticación de los usuarios, como por ejemplo a través del uso de contraseñas que han de ser renovadas de forma periódica, uso de datos biométricos, bloqueo automático de usuario ante intentos sucesivos fallidos de acceso, etc.</w:t>
      </w:r>
    </w:p>
    <w:p w14:paraId="009AE220"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 xml:space="preserve">Medidas automatizadas que limiten de acceso a información para usuarios no autorizados o fuera del plazo de conservación determinado, como por ejemplo mediante técnicas de borrado o de </w:t>
      </w:r>
      <w:proofErr w:type="spellStart"/>
      <w:r w:rsidRPr="003C34C8">
        <w:rPr>
          <w:rFonts w:ascii="Gill Sans MT" w:hAnsi="Gill Sans MT" w:cs="Times New Roman"/>
        </w:rPr>
        <w:t>seudonimización</w:t>
      </w:r>
      <w:proofErr w:type="spellEnd"/>
      <w:r w:rsidRPr="003C34C8">
        <w:rPr>
          <w:rFonts w:ascii="Gill Sans MT" w:hAnsi="Gill Sans MT" w:cs="Times New Roman"/>
        </w:rPr>
        <w:t xml:space="preserve"> de datos.</w:t>
      </w:r>
    </w:p>
    <w:p w14:paraId="50E18FF5"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Procedimientos que limiten el acceso físico a las instalaciones donde se encuentren ubicados los sistemas de información o los soportes físicos.</w:t>
      </w:r>
    </w:p>
    <w:p w14:paraId="785C9BE5"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Registros de control y acceso sobre soportes que contengan datos de carácter personal, que además deberán contar con mecanismos de acceso limitado (</w:t>
      </w:r>
      <w:proofErr w:type="spellStart"/>
      <w:r w:rsidRPr="003C34C8">
        <w:rPr>
          <w:rFonts w:ascii="Gill Sans MT" w:hAnsi="Gill Sans MT" w:cs="Times New Roman"/>
        </w:rPr>
        <w:t>p.e</w:t>
      </w:r>
      <w:proofErr w:type="spellEnd"/>
      <w:r w:rsidRPr="003C34C8">
        <w:rPr>
          <w:rFonts w:ascii="Gill Sans MT" w:hAnsi="Gill Sans MT" w:cs="Times New Roman"/>
        </w:rPr>
        <w:t xml:space="preserve">. cintas de </w:t>
      </w:r>
      <w:proofErr w:type="spellStart"/>
      <w:r w:rsidRPr="003C34C8">
        <w:rPr>
          <w:rFonts w:ascii="Gill Sans MT" w:hAnsi="Gill Sans MT" w:cs="Times New Roman"/>
        </w:rPr>
        <w:t>backup</w:t>
      </w:r>
      <w:proofErr w:type="spellEnd"/>
      <w:r w:rsidRPr="003C34C8">
        <w:rPr>
          <w:rFonts w:ascii="Gill Sans MT" w:hAnsi="Gill Sans MT" w:cs="Times New Roman"/>
        </w:rPr>
        <w:t xml:space="preserve">, </w:t>
      </w:r>
      <w:proofErr w:type="spellStart"/>
      <w:r w:rsidRPr="003C34C8">
        <w:rPr>
          <w:rFonts w:ascii="Gill Sans MT" w:hAnsi="Gill Sans MT" w:cs="Times New Roman"/>
        </w:rPr>
        <w:t>USBs</w:t>
      </w:r>
      <w:proofErr w:type="spellEnd"/>
      <w:r w:rsidRPr="003C34C8">
        <w:rPr>
          <w:rFonts w:ascii="Gill Sans MT" w:hAnsi="Gill Sans MT" w:cs="Times New Roman"/>
        </w:rPr>
        <w:t xml:space="preserve">, </w:t>
      </w:r>
      <w:proofErr w:type="spellStart"/>
      <w:r w:rsidRPr="003C34C8">
        <w:rPr>
          <w:rFonts w:ascii="Gill Sans MT" w:hAnsi="Gill Sans MT" w:cs="Times New Roman"/>
        </w:rPr>
        <w:t>dossieres</w:t>
      </w:r>
      <w:proofErr w:type="spellEnd"/>
      <w:r w:rsidRPr="003C34C8">
        <w:rPr>
          <w:rFonts w:ascii="Gill Sans MT" w:hAnsi="Gill Sans MT" w:cs="Times New Roman"/>
        </w:rPr>
        <w:t xml:space="preserve">, </w:t>
      </w:r>
      <w:proofErr w:type="spellStart"/>
      <w:r w:rsidRPr="003C34C8">
        <w:rPr>
          <w:rFonts w:ascii="Gill Sans MT" w:hAnsi="Gill Sans MT" w:cs="Times New Roman"/>
        </w:rPr>
        <w:t>CDs</w:t>
      </w:r>
      <w:proofErr w:type="spellEnd"/>
      <w:r w:rsidRPr="003C34C8">
        <w:rPr>
          <w:rFonts w:ascii="Gill Sans MT" w:hAnsi="Gill Sans MT" w:cs="Times New Roman"/>
        </w:rPr>
        <w:t>, etc.).</w:t>
      </w:r>
    </w:p>
    <w:p w14:paraId="13D58918"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Procedimientos de recuperación de datos de carácter personal ante su posible destrucción, pérdida o alteración, bajo la supervisión y aprobación del responsable en materia de protección de datos.</w:t>
      </w:r>
    </w:p>
    <w:p w14:paraId="01F91C96"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Procedimientos de detección, evaluación y notificación, en caso de ser necesario, de incidentes de seguridad que puedan afectar a los derechos y libertades de los interesados.</w:t>
      </w:r>
    </w:p>
    <w:p w14:paraId="4CCA692E"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Ejecución de revisiones periódicas de cumplimiento y de definición y ejecución de los planes de acción para la mitigación de los riesgos detectados.</w:t>
      </w:r>
    </w:p>
    <w:p w14:paraId="0C31D685" w14:textId="77777777" w:rsidR="00677D94" w:rsidRPr="003C34C8" w:rsidRDefault="00677D94" w:rsidP="00765AC2">
      <w:pPr>
        <w:widowControl w:val="0"/>
        <w:autoSpaceDE w:val="0"/>
        <w:autoSpaceDN w:val="0"/>
        <w:adjustRightInd w:val="0"/>
        <w:spacing w:after="0"/>
        <w:jc w:val="both"/>
        <w:rPr>
          <w:rFonts w:ascii="Gill Sans MT" w:hAnsi="Gill Sans MT" w:cs="Times New Roman"/>
        </w:rPr>
      </w:pPr>
    </w:p>
    <w:p w14:paraId="3D73A5FF" w14:textId="77777777" w:rsidR="00454E96" w:rsidRPr="003C34C8" w:rsidRDefault="00454E96" w:rsidP="00765AC2">
      <w:pPr>
        <w:spacing w:after="0"/>
        <w:rPr>
          <w:rFonts w:ascii="Gill Sans MT" w:hAnsi="Gill Sans MT"/>
        </w:rPr>
      </w:pPr>
    </w:p>
    <w:sectPr w:rsidR="00454E96" w:rsidRPr="003C34C8" w:rsidSect="006F5757">
      <w:headerReference w:type="default" r:id="rId9"/>
      <w:footerReference w:type="default" r:id="rId10"/>
      <w:pgSz w:w="11906" w:h="16838"/>
      <w:pgMar w:top="1417" w:right="1701" w:bottom="1417"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7E90" w14:textId="77777777" w:rsidR="00D035D9" w:rsidRDefault="00D035D9" w:rsidP="00174B31">
      <w:pPr>
        <w:spacing w:after="0"/>
      </w:pPr>
      <w:r>
        <w:separator/>
      </w:r>
    </w:p>
  </w:endnote>
  <w:endnote w:type="continuationSeparator" w:id="0">
    <w:p w14:paraId="340FF98E" w14:textId="77777777" w:rsidR="00D035D9" w:rsidRDefault="00D035D9" w:rsidP="00174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Gill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99102026"/>
  <w:p w14:paraId="036F8F1B" w14:textId="77777777" w:rsidR="00F43A63" w:rsidRDefault="00F43A63" w:rsidP="00F43A63">
    <w:pPr>
      <w:pStyle w:val="Piedepgina"/>
    </w:pPr>
    <w:r>
      <w:rPr>
        <w:noProof/>
      </w:rPr>
      <mc:AlternateContent>
        <mc:Choice Requires="wps">
          <w:drawing>
            <wp:inline distT="0" distB="0" distL="0" distR="0" wp14:anchorId="78C1022E" wp14:editId="2DD509F2">
              <wp:extent cx="5317262" cy="5286"/>
              <wp:effectExtent l="0" t="0" r="36195" b="33020"/>
              <wp:docPr id="2" name="2 Conector recto" title="Línea roja pie de página"/>
              <wp:cNvGraphicFramePr/>
              <a:graphic xmlns:a="http://schemas.openxmlformats.org/drawingml/2006/main">
                <a:graphicData uri="http://schemas.microsoft.com/office/word/2010/wordprocessingShape">
                  <wps:wsp>
                    <wps:cNvCnPr/>
                    <wps:spPr>
                      <a:xfrm>
                        <a:off x="0" y="0"/>
                        <a:ext cx="5317262" cy="5286"/>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C89275"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1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" strokecolor="#e92c30" strokeweight=".25pt">
              <w10:anchorlock/>
            </v:line>
          </w:pict>
        </mc:Fallback>
      </mc:AlternateContent>
    </w:r>
  </w:p>
  <w:p w14:paraId="69D1A3E5" w14:textId="25972025" w:rsidR="00F43A63" w:rsidRDefault="00F43A63" w:rsidP="00F43A63">
    <w:pPr>
      <w:pStyle w:val="Piedepgina"/>
      <w:tabs>
        <w:tab w:val="clear" w:pos="8504"/>
      </w:tabs>
      <w:spacing w:line="240" w:lineRule="exact"/>
      <w:ind w:right="-1"/>
      <w:jc w:val="both"/>
      <w:rPr>
        <w:rFonts w:ascii="Palatino Linotype" w:hAnsi="Palatino Linotype"/>
        <w:sz w:val="16"/>
        <w:szCs w:val="16"/>
      </w:rPr>
    </w:pPr>
    <w:bookmarkStart w:id="3" w:name="_Hlk187661846"/>
    <w:bookmarkEnd w:id="2"/>
    <w:r>
      <w:rPr>
        <w:rFonts w:ascii="Palatino Linotype" w:hAnsi="Palatino Linotype"/>
        <w:noProof/>
        <w:sz w:val="16"/>
        <w:szCs w:val="16"/>
      </w:rPr>
      <w:t xml:space="preserve">Oficina de Protección de Datos </w:t>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t xml:space="preserve">             </w:t>
    </w:r>
    <w:r w:rsidRPr="003D5C85">
      <w:rPr>
        <w:rFonts w:ascii="Palatino Linotype" w:hAnsi="Palatino Linotype" w:cs="Gill Sans"/>
        <w:sz w:val="14"/>
        <w:szCs w:val="14"/>
      </w:rPr>
      <w:t>P</w:t>
    </w:r>
    <w:r w:rsidRPr="003D5C85">
      <w:rPr>
        <w:rFonts w:ascii="Palatino Linotype" w:hAnsi="Palatino Linotype" w:cs="Arial"/>
        <w:sz w:val="14"/>
        <w:szCs w:val="14"/>
      </w:rPr>
      <w:t>á</w:t>
    </w:r>
    <w:r w:rsidRPr="003D5C85">
      <w:rPr>
        <w:rFonts w:ascii="Palatino Linotype" w:hAnsi="Palatino Linotype" w:cs="Gill Sans"/>
        <w:sz w:val="14"/>
        <w:szCs w:val="14"/>
      </w:rPr>
      <w:t xml:space="preserve">g. </w:t>
    </w:r>
    <w:r w:rsidRPr="003D5C85">
      <w:rPr>
        <w:rFonts w:ascii="Palatino Linotype" w:hAnsi="Palatino Linotype" w:cs="Gill Sans"/>
        <w:b/>
        <w:sz w:val="14"/>
        <w:szCs w:val="14"/>
      </w:rPr>
      <w:fldChar w:fldCharType="begin"/>
    </w:r>
    <w:r w:rsidRPr="003D5C85">
      <w:rPr>
        <w:rFonts w:ascii="Palatino Linotype" w:hAnsi="Palatino Linotype" w:cs="Gill Sans"/>
        <w:b/>
        <w:sz w:val="14"/>
        <w:szCs w:val="14"/>
      </w:rPr>
      <w:instrText>PAGE  \* Arabic  \* MERGEFORMAT</w:instrText>
    </w:r>
    <w:r w:rsidRPr="003D5C85">
      <w:rPr>
        <w:rFonts w:ascii="Palatino Linotype" w:hAnsi="Palatino Linotype" w:cs="Gill Sans"/>
        <w:b/>
        <w:sz w:val="14"/>
        <w:szCs w:val="14"/>
      </w:rPr>
      <w:fldChar w:fldCharType="separate"/>
    </w:r>
    <w:r>
      <w:rPr>
        <w:rFonts w:ascii="Palatino Linotype" w:hAnsi="Palatino Linotype" w:cs="Gill Sans"/>
        <w:b/>
        <w:sz w:val="14"/>
        <w:szCs w:val="14"/>
      </w:rPr>
      <w:t>1</w:t>
    </w:r>
    <w:r w:rsidRPr="003D5C85">
      <w:rPr>
        <w:rFonts w:ascii="Palatino Linotype" w:hAnsi="Palatino Linotype" w:cs="Gill Sans"/>
        <w:b/>
        <w:sz w:val="14"/>
        <w:szCs w:val="14"/>
      </w:rPr>
      <w:fldChar w:fldCharType="end"/>
    </w:r>
    <w:r w:rsidRPr="003D5C85">
      <w:rPr>
        <w:rFonts w:ascii="Palatino Linotype" w:hAnsi="Palatino Linotype" w:cs="Gill Sans"/>
        <w:sz w:val="14"/>
        <w:szCs w:val="14"/>
      </w:rPr>
      <w:t xml:space="preserve"> de </w:t>
    </w:r>
    <w:r w:rsidRPr="003D5C85">
      <w:rPr>
        <w:rFonts w:ascii="Palatino Linotype" w:hAnsi="Palatino Linotype" w:cs="Gill Sans"/>
        <w:sz w:val="14"/>
        <w:szCs w:val="14"/>
      </w:rPr>
      <w:fldChar w:fldCharType="begin"/>
    </w:r>
    <w:r w:rsidRPr="003D5C85">
      <w:rPr>
        <w:rFonts w:ascii="Palatino Linotype" w:hAnsi="Palatino Linotype" w:cs="Gill Sans"/>
        <w:sz w:val="14"/>
        <w:szCs w:val="14"/>
      </w:rPr>
      <w:instrText>NUMPAGES  \* Arabic  \* MERGEFORMAT</w:instrText>
    </w:r>
    <w:r w:rsidRPr="003D5C85">
      <w:rPr>
        <w:rFonts w:ascii="Palatino Linotype" w:hAnsi="Palatino Linotype" w:cs="Gill Sans"/>
        <w:sz w:val="14"/>
        <w:szCs w:val="14"/>
      </w:rPr>
      <w:fldChar w:fldCharType="separate"/>
    </w:r>
    <w:r>
      <w:rPr>
        <w:rFonts w:ascii="Palatino Linotype" w:hAnsi="Palatino Linotype" w:cs="Gill Sans"/>
        <w:sz w:val="14"/>
        <w:szCs w:val="14"/>
      </w:rPr>
      <w:t>3</w:t>
    </w:r>
    <w:r w:rsidRPr="003D5C85">
      <w:rPr>
        <w:rFonts w:ascii="Palatino Linotype" w:hAnsi="Palatino Linotype" w:cs="Gill Sans"/>
        <w:sz w:val="14"/>
        <w:szCs w:val="14"/>
      </w:rPr>
      <w:fldChar w:fldCharType="end"/>
    </w:r>
  </w:p>
  <w:p w14:paraId="2A898506" w14:textId="352C60F6" w:rsidR="00F43A63" w:rsidRPr="00716EBA" w:rsidRDefault="00F43A63" w:rsidP="00F43A63">
    <w:pPr>
      <w:pStyle w:val="Piedepgina"/>
      <w:spacing w:line="240" w:lineRule="exact"/>
      <w:jc w:val="both"/>
      <w:rPr>
        <w:rFonts w:ascii="Palatino Linotype" w:hAnsi="Palatino Linotype"/>
        <w:sz w:val="16"/>
        <w:szCs w:val="16"/>
      </w:rPr>
    </w:pPr>
    <w:r>
      <w:rPr>
        <w:rFonts w:ascii="Palatino Linotype" w:hAnsi="Palatino Linotype"/>
        <w:sz w:val="16"/>
        <w:szCs w:val="16"/>
      </w:rPr>
      <w:t>protecciondedatos@ugr.es</w:t>
    </w:r>
    <w:r w:rsidRPr="00491D2F">
      <w:rPr>
        <w:rFonts w:ascii="Palatino Linotype" w:hAnsi="Palatino Linotype"/>
        <w:sz w:val="16"/>
        <w:szCs w:val="16"/>
      </w:rPr>
      <w:t xml:space="preserve"> |</w:t>
    </w:r>
    <w:hyperlink r:id="rId1" w:history="1">
      <w:r w:rsidRPr="0088465E">
        <w:rPr>
          <w:rStyle w:val="Hipervnculo"/>
          <w:rFonts w:ascii="Palatino Linotype" w:hAnsi="Palatino Linotype"/>
          <w:sz w:val="16"/>
          <w:szCs w:val="16"/>
        </w:rPr>
        <w:t>https://secretariageneral.ugr.es/unidades/oficina-proteccion-datos</w:t>
      </w:r>
    </w:hyperlink>
    <w:bookmarkEnd w:id="3"/>
  </w:p>
  <w:p w14:paraId="01D81190" w14:textId="3F3C32A4" w:rsidR="009A0147" w:rsidRPr="00F43A63" w:rsidRDefault="009A0147" w:rsidP="00F43A63">
    <w:pPr>
      <w:pStyle w:val="Piedepgina"/>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16E2" w14:textId="77777777" w:rsidR="00D035D9" w:rsidRDefault="00D035D9" w:rsidP="00174B31">
      <w:pPr>
        <w:spacing w:after="0"/>
      </w:pPr>
      <w:r>
        <w:separator/>
      </w:r>
    </w:p>
  </w:footnote>
  <w:footnote w:type="continuationSeparator" w:id="0">
    <w:p w14:paraId="3F4FCF34" w14:textId="77777777" w:rsidR="00D035D9" w:rsidRDefault="00D035D9" w:rsidP="00174B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5CE4" w14:textId="77777777" w:rsidR="009A0147" w:rsidRDefault="009A0147" w:rsidP="00775AC4">
    <w:r>
      <w:rPr>
        <w:noProof/>
        <w:lang w:eastAsia="es-ES"/>
      </w:rPr>
      <w:drawing>
        <wp:anchor distT="0" distB="0" distL="114300" distR="114300" simplePos="0" relativeHeight="251661312" behindDoc="1" locked="0" layoutInCell="1" allowOverlap="1" wp14:anchorId="05475917" wp14:editId="1D31682D">
          <wp:simplePos x="0" y="0"/>
          <wp:positionH relativeFrom="column">
            <wp:posOffset>-572135</wp:posOffset>
          </wp:positionH>
          <wp:positionV relativeFrom="paragraph">
            <wp:posOffset>103678</wp:posOffset>
          </wp:positionV>
          <wp:extent cx="2407920" cy="678180"/>
          <wp:effectExtent l="0" t="0" r="0" b="7620"/>
          <wp:wrapNone/>
          <wp:docPr id="5" name="Imagen 5"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87995" w14:textId="77777777" w:rsidR="009A0147" w:rsidRDefault="009A0147" w:rsidP="00775AC4"/>
  <w:p w14:paraId="60AD3267" w14:textId="501C2005" w:rsidR="009A0147" w:rsidRDefault="003B463A" w:rsidP="003B463A">
    <w:pPr>
      <w:tabs>
        <w:tab w:val="left" w:pos="6617"/>
      </w:tabs>
    </w:pPr>
    <w:r>
      <w:tab/>
    </w:r>
  </w:p>
  <w:p w14:paraId="6F737B32" w14:textId="77777777" w:rsidR="009A0147" w:rsidRDefault="009A0147" w:rsidP="00775AC4"/>
  <w:p w14:paraId="04F79E1C" w14:textId="77777777" w:rsidR="009A0147" w:rsidRDefault="009A0147">
    <w:pPr>
      <w:pStyle w:val="Encabezado"/>
    </w:pPr>
  </w:p>
  <w:p w14:paraId="2A794162" w14:textId="77777777" w:rsidR="009A0147" w:rsidRDefault="009A01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349"/>
    <w:multiLevelType w:val="hybridMultilevel"/>
    <w:tmpl w:val="C4E2981C"/>
    <w:lvl w:ilvl="0" w:tplc="0C0A000D">
      <w:start w:val="1"/>
      <w:numFmt w:val="bullet"/>
      <w:lvlText w:val=""/>
      <w:lvlJc w:val="left"/>
      <w:pPr>
        <w:ind w:left="3594" w:hanging="360"/>
      </w:pPr>
      <w:rPr>
        <w:rFonts w:ascii="Wingdings" w:hAnsi="Wingdings" w:hint="default"/>
      </w:rPr>
    </w:lvl>
    <w:lvl w:ilvl="1" w:tplc="0C0A0003" w:tentative="1">
      <w:start w:val="1"/>
      <w:numFmt w:val="bullet"/>
      <w:lvlText w:val="o"/>
      <w:lvlJc w:val="left"/>
      <w:pPr>
        <w:ind w:left="4314" w:hanging="360"/>
      </w:pPr>
      <w:rPr>
        <w:rFonts w:ascii="Courier New" w:hAnsi="Courier New" w:cs="Courier New" w:hint="default"/>
      </w:rPr>
    </w:lvl>
    <w:lvl w:ilvl="2" w:tplc="0C0A0005" w:tentative="1">
      <w:start w:val="1"/>
      <w:numFmt w:val="bullet"/>
      <w:lvlText w:val=""/>
      <w:lvlJc w:val="left"/>
      <w:pPr>
        <w:ind w:left="5034" w:hanging="360"/>
      </w:pPr>
      <w:rPr>
        <w:rFonts w:ascii="Wingdings" w:hAnsi="Wingdings" w:hint="default"/>
      </w:rPr>
    </w:lvl>
    <w:lvl w:ilvl="3" w:tplc="0C0A0001" w:tentative="1">
      <w:start w:val="1"/>
      <w:numFmt w:val="bullet"/>
      <w:lvlText w:val=""/>
      <w:lvlJc w:val="left"/>
      <w:pPr>
        <w:ind w:left="5754" w:hanging="360"/>
      </w:pPr>
      <w:rPr>
        <w:rFonts w:ascii="Symbol" w:hAnsi="Symbol" w:hint="default"/>
      </w:rPr>
    </w:lvl>
    <w:lvl w:ilvl="4" w:tplc="0C0A0003" w:tentative="1">
      <w:start w:val="1"/>
      <w:numFmt w:val="bullet"/>
      <w:lvlText w:val="o"/>
      <w:lvlJc w:val="left"/>
      <w:pPr>
        <w:ind w:left="6474" w:hanging="360"/>
      </w:pPr>
      <w:rPr>
        <w:rFonts w:ascii="Courier New" w:hAnsi="Courier New" w:cs="Courier New" w:hint="default"/>
      </w:rPr>
    </w:lvl>
    <w:lvl w:ilvl="5" w:tplc="0C0A0005" w:tentative="1">
      <w:start w:val="1"/>
      <w:numFmt w:val="bullet"/>
      <w:lvlText w:val=""/>
      <w:lvlJc w:val="left"/>
      <w:pPr>
        <w:ind w:left="7194" w:hanging="360"/>
      </w:pPr>
      <w:rPr>
        <w:rFonts w:ascii="Wingdings" w:hAnsi="Wingdings" w:hint="default"/>
      </w:rPr>
    </w:lvl>
    <w:lvl w:ilvl="6" w:tplc="0C0A0001" w:tentative="1">
      <w:start w:val="1"/>
      <w:numFmt w:val="bullet"/>
      <w:lvlText w:val=""/>
      <w:lvlJc w:val="left"/>
      <w:pPr>
        <w:ind w:left="7914" w:hanging="360"/>
      </w:pPr>
      <w:rPr>
        <w:rFonts w:ascii="Symbol" w:hAnsi="Symbol" w:hint="default"/>
      </w:rPr>
    </w:lvl>
    <w:lvl w:ilvl="7" w:tplc="0C0A0003" w:tentative="1">
      <w:start w:val="1"/>
      <w:numFmt w:val="bullet"/>
      <w:lvlText w:val="o"/>
      <w:lvlJc w:val="left"/>
      <w:pPr>
        <w:ind w:left="8634" w:hanging="360"/>
      </w:pPr>
      <w:rPr>
        <w:rFonts w:ascii="Courier New" w:hAnsi="Courier New" w:cs="Courier New" w:hint="default"/>
      </w:rPr>
    </w:lvl>
    <w:lvl w:ilvl="8" w:tplc="0C0A0005" w:tentative="1">
      <w:start w:val="1"/>
      <w:numFmt w:val="bullet"/>
      <w:lvlText w:val=""/>
      <w:lvlJc w:val="left"/>
      <w:pPr>
        <w:ind w:left="9354" w:hanging="360"/>
      </w:pPr>
      <w:rPr>
        <w:rFonts w:ascii="Wingdings" w:hAnsi="Wingdings" w:hint="default"/>
      </w:rPr>
    </w:lvl>
  </w:abstractNum>
  <w:abstractNum w:abstractNumId="1" w15:restartNumberingAfterBreak="0">
    <w:nsid w:val="0143239C"/>
    <w:multiLevelType w:val="hybridMultilevel"/>
    <w:tmpl w:val="B8CE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059D9"/>
    <w:multiLevelType w:val="hybridMultilevel"/>
    <w:tmpl w:val="00D2B06C"/>
    <w:lvl w:ilvl="0" w:tplc="4C7CBAE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94250E"/>
    <w:multiLevelType w:val="hybridMultilevel"/>
    <w:tmpl w:val="7D70CBD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3E1583"/>
    <w:multiLevelType w:val="hybridMultilevel"/>
    <w:tmpl w:val="F7DA089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B9979E3"/>
    <w:multiLevelType w:val="hybridMultilevel"/>
    <w:tmpl w:val="EE166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ED3818"/>
    <w:multiLevelType w:val="hybridMultilevel"/>
    <w:tmpl w:val="760E6E4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22DD410F"/>
    <w:multiLevelType w:val="hybridMultilevel"/>
    <w:tmpl w:val="A9F6D2C0"/>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F0D3E06"/>
    <w:multiLevelType w:val="hybridMultilevel"/>
    <w:tmpl w:val="0AF6E788"/>
    <w:lvl w:ilvl="0" w:tplc="F8D6BCC2">
      <w:start w:val="1"/>
      <w:numFmt w:val="decimal"/>
      <w:lvlText w:val="%1n"/>
      <w:lvlJc w:val="left"/>
      <w:pPr>
        <w:ind w:left="720" w:hanging="360"/>
      </w:pPr>
      <w:rPr>
        <w:rFonts w:asciiTheme="minorHAnsi" w:hAnsiTheme="minorHAnsi" w:cstheme="minorBidi"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16487"/>
    <w:multiLevelType w:val="hybridMultilevel"/>
    <w:tmpl w:val="955098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46F344D"/>
    <w:multiLevelType w:val="hybridMultilevel"/>
    <w:tmpl w:val="6AF24BDA"/>
    <w:lvl w:ilvl="0" w:tplc="0C0A0001">
      <w:start w:val="1"/>
      <w:numFmt w:val="bullet"/>
      <w:lvlText w:val=""/>
      <w:lvlJc w:val="left"/>
      <w:pPr>
        <w:ind w:left="1486" w:hanging="360"/>
      </w:pPr>
      <w:rPr>
        <w:rFonts w:ascii="Symbol" w:hAnsi="Symbol" w:hint="default"/>
      </w:rPr>
    </w:lvl>
    <w:lvl w:ilvl="1" w:tplc="0C0A0003" w:tentative="1">
      <w:start w:val="1"/>
      <w:numFmt w:val="bullet"/>
      <w:lvlText w:val="o"/>
      <w:lvlJc w:val="left"/>
      <w:pPr>
        <w:ind w:left="2206" w:hanging="360"/>
      </w:pPr>
      <w:rPr>
        <w:rFonts w:ascii="Courier New" w:hAnsi="Courier New" w:cs="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cs="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cs="Courier New" w:hint="default"/>
      </w:rPr>
    </w:lvl>
    <w:lvl w:ilvl="8" w:tplc="0C0A0005" w:tentative="1">
      <w:start w:val="1"/>
      <w:numFmt w:val="bullet"/>
      <w:lvlText w:val=""/>
      <w:lvlJc w:val="left"/>
      <w:pPr>
        <w:ind w:left="7246" w:hanging="360"/>
      </w:pPr>
      <w:rPr>
        <w:rFonts w:ascii="Wingdings" w:hAnsi="Wingdings" w:hint="default"/>
      </w:rPr>
    </w:lvl>
  </w:abstractNum>
  <w:abstractNum w:abstractNumId="11" w15:restartNumberingAfterBreak="0">
    <w:nsid w:val="36191A12"/>
    <w:multiLevelType w:val="hybridMultilevel"/>
    <w:tmpl w:val="D31C7ADC"/>
    <w:lvl w:ilvl="0" w:tplc="00000006">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6841E5"/>
    <w:multiLevelType w:val="hybridMultilevel"/>
    <w:tmpl w:val="128015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6F4CE7"/>
    <w:multiLevelType w:val="hybridMultilevel"/>
    <w:tmpl w:val="0C64C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AD6A7E"/>
    <w:multiLevelType w:val="hybridMultilevel"/>
    <w:tmpl w:val="7E921D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9E63AFC"/>
    <w:multiLevelType w:val="hybridMultilevel"/>
    <w:tmpl w:val="CB8659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0D0B51"/>
    <w:multiLevelType w:val="hybridMultilevel"/>
    <w:tmpl w:val="B4FCDBA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C5F1C99"/>
    <w:multiLevelType w:val="hybridMultilevel"/>
    <w:tmpl w:val="61904A98"/>
    <w:lvl w:ilvl="0" w:tplc="00000006">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FD6B4A"/>
    <w:multiLevelType w:val="hybridMultilevel"/>
    <w:tmpl w:val="6E98272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54CA115A"/>
    <w:multiLevelType w:val="hybridMultilevel"/>
    <w:tmpl w:val="BB1832F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A9354AA"/>
    <w:multiLevelType w:val="hybridMultilevel"/>
    <w:tmpl w:val="10B2DC9C"/>
    <w:lvl w:ilvl="0" w:tplc="A22C1FD8">
      <w:start w:val="1"/>
      <w:numFmt w:val="decimal"/>
      <w:lvlText w:val="%1."/>
      <w:lvlJc w:val="left"/>
      <w:pPr>
        <w:ind w:left="1108" w:hanging="40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1" w15:restartNumberingAfterBreak="0">
    <w:nsid w:val="6ACB2E9E"/>
    <w:multiLevelType w:val="hybridMultilevel"/>
    <w:tmpl w:val="9B56DE52"/>
    <w:lvl w:ilvl="0" w:tplc="E092CF12">
      <w:start w:val="1"/>
      <w:numFmt w:val="decimal"/>
      <w:lvlText w:val="%1."/>
      <w:lvlJc w:val="left"/>
      <w:pPr>
        <w:ind w:left="720" w:hanging="360"/>
      </w:pPr>
      <w:rPr>
        <w:rFonts w:ascii="Arial" w:hAnsi="Arial" w:cs="Arial" w:hint="default"/>
        <w:sz w:val="3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AF62798"/>
    <w:multiLevelType w:val="hybridMultilevel"/>
    <w:tmpl w:val="463E2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BFC63E4"/>
    <w:multiLevelType w:val="hybridMultilevel"/>
    <w:tmpl w:val="75E422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C6950A8"/>
    <w:multiLevelType w:val="hybridMultilevel"/>
    <w:tmpl w:val="D820C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D0124E"/>
    <w:multiLevelType w:val="hybridMultilevel"/>
    <w:tmpl w:val="D2549B7E"/>
    <w:lvl w:ilvl="0" w:tplc="040A0019">
      <w:start w:val="1"/>
      <w:numFmt w:val="lowerLetter"/>
      <w:lvlText w:val="%1."/>
      <w:lvlJc w:val="left"/>
      <w:pPr>
        <w:ind w:left="720"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6F097C0F"/>
    <w:multiLevelType w:val="hybridMultilevel"/>
    <w:tmpl w:val="95205936"/>
    <w:lvl w:ilvl="0" w:tplc="C5BC4034">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C0548C"/>
    <w:multiLevelType w:val="hybridMultilevel"/>
    <w:tmpl w:val="AC0A7F5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0200C"/>
    <w:multiLevelType w:val="hybridMultilevel"/>
    <w:tmpl w:val="41E0C23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22"/>
  </w:num>
  <w:num w:numId="2">
    <w:abstractNumId w:val="24"/>
  </w:num>
  <w:num w:numId="3">
    <w:abstractNumId w:val="5"/>
  </w:num>
  <w:num w:numId="4">
    <w:abstractNumId w:val="7"/>
  </w:num>
  <w:num w:numId="5">
    <w:abstractNumId w:val="2"/>
  </w:num>
  <w:num w:numId="6">
    <w:abstractNumId w:val="12"/>
  </w:num>
  <w:num w:numId="7">
    <w:abstractNumId w:val="0"/>
  </w:num>
  <w:num w:numId="8">
    <w:abstractNumId w:val="26"/>
  </w:num>
  <w:num w:numId="9">
    <w:abstractNumId w:val="16"/>
  </w:num>
  <w:num w:numId="10">
    <w:abstractNumId w:val="9"/>
  </w:num>
  <w:num w:numId="11">
    <w:abstractNumId w:val="19"/>
  </w:num>
  <w:num w:numId="12">
    <w:abstractNumId w:val="28"/>
  </w:num>
  <w:num w:numId="13">
    <w:abstractNumId w:val="28"/>
  </w:num>
  <w:num w:numId="14">
    <w:abstractNumId w:val="27"/>
  </w:num>
  <w:num w:numId="15">
    <w:abstractNumId w:val="8"/>
  </w:num>
  <w:num w:numId="16">
    <w:abstractNumId w:val="23"/>
  </w:num>
  <w:num w:numId="17">
    <w:abstractNumId w:val="14"/>
  </w:num>
  <w:num w:numId="18">
    <w:abstractNumId w:val="20"/>
  </w:num>
  <w:num w:numId="19">
    <w:abstractNumId w:val="3"/>
  </w:num>
  <w:num w:numId="20">
    <w:abstractNumId w:val="21"/>
  </w:num>
  <w:num w:numId="21">
    <w:abstractNumId w:val="15"/>
  </w:num>
  <w:num w:numId="22">
    <w:abstractNumId w:val="18"/>
  </w:num>
  <w:num w:numId="23">
    <w:abstractNumId w:val="6"/>
  </w:num>
  <w:num w:numId="24">
    <w:abstractNumId w:val="4"/>
  </w:num>
  <w:num w:numId="25">
    <w:abstractNumId w:val="25"/>
  </w:num>
  <w:num w:numId="26">
    <w:abstractNumId w:val="29"/>
  </w:num>
  <w:num w:numId="27">
    <w:abstractNumId w:val="1"/>
  </w:num>
  <w:num w:numId="28">
    <w:abstractNumId w:val="10"/>
  </w:num>
  <w:num w:numId="29">
    <w:abstractNumId w:val="13"/>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81"/>
    <w:rsid w:val="00000E1A"/>
    <w:rsid w:val="000022DA"/>
    <w:rsid w:val="00021E6B"/>
    <w:rsid w:val="00033297"/>
    <w:rsid w:val="000650C3"/>
    <w:rsid w:val="000B27B4"/>
    <w:rsid w:val="000B53F1"/>
    <w:rsid w:val="000C2195"/>
    <w:rsid w:val="000C3347"/>
    <w:rsid w:val="000E7B36"/>
    <w:rsid w:val="00122FFA"/>
    <w:rsid w:val="00123AB2"/>
    <w:rsid w:val="0013715A"/>
    <w:rsid w:val="00137409"/>
    <w:rsid w:val="00141D2C"/>
    <w:rsid w:val="001508C8"/>
    <w:rsid w:val="00153E28"/>
    <w:rsid w:val="00156F1B"/>
    <w:rsid w:val="0016452E"/>
    <w:rsid w:val="00166E7C"/>
    <w:rsid w:val="00174B31"/>
    <w:rsid w:val="001878DC"/>
    <w:rsid w:val="001A3DCE"/>
    <w:rsid w:val="001D5AF6"/>
    <w:rsid w:val="001E6F57"/>
    <w:rsid w:val="001E7441"/>
    <w:rsid w:val="002107BF"/>
    <w:rsid w:val="00221EAB"/>
    <w:rsid w:val="0024024A"/>
    <w:rsid w:val="00242F45"/>
    <w:rsid w:val="00270F37"/>
    <w:rsid w:val="00273DA6"/>
    <w:rsid w:val="00287178"/>
    <w:rsid w:val="002B4297"/>
    <w:rsid w:val="002C1A16"/>
    <w:rsid w:val="002C71F1"/>
    <w:rsid w:val="002F6179"/>
    <w:rsid w:val="002F66B4"/>
    <w:rsid w:val="0039383D"/>
    <w:rsid w:val="003A7AA7"/>
    <w:rsid w:val="003B2393"/>
    <w:rsid w:val="003B463A"/>
    <w:rsid w:val="003B76F2"/>
    <w:rsid w:val="003B7D75"/>
    <w:rsid w:val="003C160E"/>
    <w:rsid w:val="003C34C8"/>
    <w:rsid w:val="003C4798"/>
    <w:rsid w:val="003C5FE7"/>
    <w:rsid w:val="003E3FCF"/>
    <w:rsid w:val="003F1238"/>
    <w:rsid w:val="00421E11"/>
    <w:rsid w:val="00437177"/>
    <w:rsid w:val="00441AA6"/>
    <w:rsid w:val="0045001E"/>
    <w:rsid w:val="004502C7"/>
    <w:rsid w:val="00454E96"/>
    <w:rsid w:val="00455122"/>
    <w:rsid w:val="00475203"/>
    <w:rsid w:val="0048320E"/>
    <w:rsid w:val="00484C01"/>
    <w:rsid w:val="004E3102"/>
    <w:rsid w:val="00512BC9"/>
    <w:rsid w:val="005430B1"/>
    <w:rsid w:val="00564381"/>
    <w:rsid w:val="0057621A"/>
    <w:rsid w:val="00582106"/>
    <w:rsid w:val="00591EE7"/>
    <w:rsid w:val="005A37E2"/>
    <w:rsid w:val="005C0AA1"/>
    <w:rsid w:val="005C57AD"/>
    <w:rsid w:val="005D2058"/>
    <w:rsid w:val="00613785"/>
    <w:rsid w:val="00620A2B"/>
    <w:rsid w:val="00650B2F"/>
    <w:rsid w:val="00656EC4"/>
    <w:rsid w:val="00677D94"/>
    <w:rsid w:val="00694834"/>
    <w:rsid w:val="006A3A8C"/>
    <w:rsid w:val="006D1200"/>
    <w:rsid w:val="006D2C34"/>
    <w:rsid w:val="006E73AE"/>
    <w:rsid w:val="006F5757"/>
    <w:rsid w:val="006F5C00"/>
    <w:rsid w:val="00705480"/>
    <w:rsid w:val="00705BB1"/>
    <w:rsid w:val="007146F8"/>
    <w:rsid w:val="00721325"/>
    <w:rsid w:val="00731B43"/>
    <w:rsid w:val="00742C30"/>
    <w:rsid w:val="0074420D"/>
    <w:rsid w:val="00765AC2"/>
    <w:rsid w:val="007723EE"/>
    <w:rsid w:val="00773972"/>
    <w:rsid w:val="00773AF9"/>
    <w:rsid w:val="0077561F"/>
    <w:rsid w:val="00775AC4"/>
    <w:rsid w:val="00787A48"/>
    <w:rsid w:val="007A16AF"/>
    <w:rsid w:val="007A1E5E"/>
    <w:rsid w:val="007C19C5"/>
    <w:rsid w:val="007C268C"/>
    <w:rsid w:val="007E69AF"/>
    <w:rsid w:val="007E7743"/>
    <w:rsid w:val="0080567D"/>
    <w:rsid w:val="008140F2"/>
    <w:rsid w:val="0081494E"/>
    <w:rsid w:val="00832B32"/>
    <w:rsid w:val="00833E0C"/>
    <w:rsid w:val="00847A4C"/>
    <w:rsid w:val="008647D8"/>
    <w:rsid w:val="0086689A"/>
    <w:rsid w:val="00873ECF"/>
    <w:rsid w:val="008930F5"/>
    <w:rsid w:val="00895C23"/>
    <w:rsid w:val="00897115"/>
    <w:rsid w:val="008A4907"/>
    <w:rsid w:val="008B55C4"/>
    <w:rsid w:val="008C092F"/>
    <w:rsid w:val="008C7583"/>
    <w:rsid w:val="008D0AF1"/>
    <w:rsid w:val="008D6B7F"/>
    <w:rsid w:val="008E1F58"/>
    <w:rsid w:val="008F30BA"/>
    <w:rsid w:val="008F31C2"/>
    <w:rsid w:val="008F6072"/>
    <w:rsid w:val="009045D5"/>
    <w:rsid w:val="0091071D"/>
    <w:rsid w:val="009263D5"/>
    <w:rsid w:val="00932216"/>
    <w:rsid w:val="0093797D"/>
    <w:rsid w:val="00941367"/>
    <w:rsid w:val="00941DF0"/>
    <w:rsid w:val="009561AD"/>
    <w:rsid w:val="00965ED7"/>
    <w:rsid w:val="0097064E"/>
    <w:rsid w:val="009932D1"/>
    <w:rsid w:val="00994C77"/>
    <w:rsid w:val="009A0147"/>
    <w:rsid w:val="009B2162"/>
    <w:rsid w:val="009B6914"/>
    <w:rsid w:val="009C0AF7"/>
    <w:rsid w:val="009C5E55"/>
    <w:rsid w:val="009C5F7A"/>
    <w:rsid w:val="009F312C"/>
    <w:rsid w:val="00A23818"/>
    <w:rsid w:val="00A40340"/>
    <w:rsid w:val="00A53693"/>
    <w:rsid w:val="00A5458B"/>
    <w:rsid w:val="00A66D68"/>
    <w:rsid w:val="00A80C40"/>
    <w:rsid w:val="00AA2432"/>
    <w:rsid w:val="00AA2A49"/>
    <w:rsid w:val="00AC6479"/>
    <w:rsid w:val="00AC65E6"/>
    <w:rsid w:val="00AD3797"/>
    <w:rsid w:val="00AE3632"/>
    <w:rsid w:val="00AE68D8"/>
    <w:rsid w:val="00B07824"/>
    <w:rsid w:val="00B104AE"/>
    <w:rsid w:val="00B11A73"/>
    <w:rsid w:val="00B15C68"/>
    <w:rsid w:val="00B17AF7"/>
    <w:rsid w:val="00B17BF1"/>
    <w:rsid w:val="00B25A1F"/>
    <w:rsid w:val="00B30F86"/>
    <w:rsid w:val="00B429CD"/>
    <w:rsid w:val="00B64B8A"/>
    <w:rsid w:val="00B6766C"/>
    <w:rsid w:val="00B734CA"/>
    <w:rsid w:val="00B80B2A"/>
    <w:rsid w:val="00B92655"/>
    <w:rsid w:val="00B97ED3"/>
    <w:rsid w:val="00BC2625"/>
    <w:rsid w:val="00BD2434"/>
    <w:rsid w:val="00BE59EF"/>
    <w:rsid w:val="00BE7B73"/>
    <w:rsid w:val="00BF488A"/>
    <w:rsid w:val="00C21188"/>
    <w:rsid w:val="00C26219"/>
    <w:rsid w:val="00C27568"/>
    <w:rsid w:val="00C279C2"/>
    <w:rsid w:val="00C31C2D"/>
    <w:rsid w:val="00C37587"/>
    <w:rsid w:val="00C54DB4"/>
    <w:rsid w:val="00C63AB3"/>
    <w:rsid w:val="00C8079B"/>
    <w:rsid w:val="00C86172"/>
    <w:rsid w:val="00CB17E2"/>
    <w:rsid w:val="00CB3F2D"/>
    <w:rsid w:val="00CC2707"/>
    <w:rsid w:val="00CD6B91"/>
    <w:rsid w:val="00CE04A3"/>
    <w:rsid w:val="00CE153F"/>
    <w:rsid w:val="00CE7F96"/>
    <w:rsid w:val="00CF6B69"/>
    <w:rsid w:val="00D035D9"/>
    <w:rsid w:val="00D202DE"/>
    <w:rsid w:val="00D2097C"/>
    <w:rsid w:val="00D251CA"/>
    <w:rsid w:val="00D511B9"/>
    <w:rsid w:val="00D63CFA"/>
    <w:rsid w:val="00D63D8A"/>
    <w:rsid w:val="00D91DE6"/>
    <w:rsid w:val="00D95F50"/>
    <w:rsid w:val="00DA21B6"/>
    <w:rsid w:val="00DC4226"/>
    <w:rsid w:val="00DC6A6E"/>
    <w:rsid w:val="00DD7558"/>
    <w:rsid w:val="00DF257E"/>
    <w:rsid w:val="00DF3484"/>
    <w:rsid w:val="00E01F38"/>
    <w:rsid w:val="00E0712A"/>
    <w:rsid w:val="00E125F9"/>
    <w:rsid w:val="00E1595E"/>
    <w:rsid w:val="00E24759"/>
    <w:rsid w:val="00E420A9"/>
    <w:rsid w:val="00E45C12"/>
    <w:rsid w:val="00E45ECA"/>
    <w:rsid w:val="00E5498F"/>
    <w:rsid w:val="00E64A7C"/>
    <w:rsid w:val="00E90A08"/>
    <w:rsid w:val="00EB6878"/>
    <w:rsid w:val="00ED5BB8"/>
    <w:rsid w:val="00F0105F"/>
    <w:rsid w:val="00F11385"/>
    <w:rsid w:val="00F3358A"/>
    <w:rsid w:val="00F43367"/>
    <w:rsid w:val="00F43A63"/>
    <w:rsid w:val="00F70442"/>
    <w:rsid w:val="00F739BF"/>
    <w:rsid w:val="00F84FF1"/>
    <w:rsid w:val="00F93597"/>
    <w:rsid w:val="00FA7812"/>
    <w:rsid w:val="00FB2465"/>
    <w:rsid w:val="00FB2981"/>
    <w:rsid w:val="00FB692F"/>
    <w:rsid w:val="00FC1088"/>
    <w:rsid w:val="00FC5D94"/>
    <w:rsid w:val="00FD470E"/>
    <w:rsid w:val="00FF18B0"/>
    <w:rsid w:val="00FF7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7CA08"/>
  <w15:docId w15:val="{A9ED1673-2B9E-4FCC-86E4-4225E123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484"/>
  </w:style>
  <w:style w:type="paragraph" w:styleId="Ttulo1">
    <w:name w:val="heading 1"/>
    <w:basedOn w:val="Normal"/>
    <w:next w:val="Normal"/>
    <w:link w:val="Ttulo1Car"/>
    <w:uiPriority w:val="9"/>
    <w:qFormat/>
    <w:rsid w:val="00775AC4"/>
    <w:pPr>
      <w:pBdr>
        <w:bottom w:val="single" w:sz="12" w:space="1" w:color="365F91" w:themeColor="accent1" w:themeShade="BF"/>
      </w:pBdr>
      <w:spacing w:before="60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775AC4"/>
    <w:pPr>
      <w:pBdr>
        <w:bottom w:val="single" w:sz="8" w:space="1" w:color="4F81BD" w:themeColor="accent1"/>
      </w:pBdr>
      <w:spacing w:before="20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775AC4"/>
    <w:pPr>
      <w:pBdr>
        <w:bottom w:val="single" w:sz="4" w:space="1" w:color="95B3D7" w:themeColor="accent1" w:themeTint="99"/>
      </w:pBdr>
      <w:spacing w:before="20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775AC4"/>
    <w:pPr>
      <w:pBdr>
        <w:bottom w:val="single" w:sz="4" w:space="2" w:color="B8CCE4" w:themeColor="accent1" w:themeTint="66"/>
      </w:pBdr>
      <w:spacing w:before="20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775AC4"/>
    <w:pPr>
      <w:spacing w:before="20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775AC4"/>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775AC4"/>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775AC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775AC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Lista sin Numerar,Bullet List,FooterText,numbered,List Paragraph1,Paragraphe de liste1,Bulletr List Paragraph,列出段落,列出段落1,List Paragraph2,List Paragraph21,Listeafsnit1,Parágrafo da Lista1,Bullet list,リスト段落1,Lista de nivel 1"/>
    <w:basedOn w:val="Normal"/>
    <w:link w:val="PrrafodelistaCar"/>
    <w:uiPriority w:val="34"/>
    <w:qFormat/>
    <w:rsid w:val="00775AC4"/>
    <w:pPr>
      <w:ind w:left="720"/>
      <w:contextualSpacing/>
    </w:pPr>
  </w:style>
  <w:style w:type="character" w:styleId="Refdecomentario">
    <w:name w:val="annotation reference"/>
    <w:basedOn w:val="Fuentedeprrafopredeter"/>
    <w:uiPriority w:val="99"/>
    <w:semiHidden/>
    <w:unhideWhenUsed/>
    <w:rsid w:val="00F3358A"/>
    <w:rPr>
      <w:sz w:val="16"/>
      <w:szCs w:val="16"/>
    </w:rPr>
  </w:style>
  <w:style w:type="paragraph" w:styleId="Textocomentario">
    <w:name w:val="annotation text"/>
    <w:basedOn w:val="Normal"/>
    <w:link w:val="TextocomentarioCar"/>
    <w:uiPriority w:val="99"/>
    <w:unhideWhenUsed/>
    <w:rsid w:val="00F3358A"/>
    <w:pPr>
      <w:spacing w:after="0"/>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F3358A"/>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3358A"/>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58A"/>
    <w:rPr>
      <w:rFonts w:ascii="Tahoma" w:hAnsi="Tahoma" w:cs="Tahoma"/>
      <w:sz w:val="16"/>
      <w:szCs w:val="16"/>
    </w:rPr>
  </w:style>
  <w:style w:type="character" w:styleId="Hipervnculo">
    <w:name w:val="Hyperlink"/>
    <w:basedOn w:val="Fuentedeprrafopredeter"/>
    <w:uiPriority w:val="99"/>
    <w:unhideWhenUsed/>
    <w:rsid w:val="00F3358A"/>
    <w:rPr>
      <w:color w:val="0000FF" w:themeColor="hyperlink"/>
      <w:u w:val="single"/>
    </w:rPr>
  </w:style>
  <w:style w:type="character" w:styleId="Hipervnculovisitado">
    <w:name w:val="FollowedHyperlink"/>
    <w:basedOn w:val="Fuentedeprrafopredeter"/>
    <w:uiPriority w:val="99"/>
    <w:semiHidden/>
    <w:unhideWhenUsed/>
    <w:rsid w:val="00F3358A"/>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F3358A"/>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3358A"/>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174B31"/>
    <w:pPr>
      <w:tabs>
        <w:tab w:val="center" w:pos="4252"/>
        <w:tab w:val="right" w:pos="8504"/>
      </w:tabs>
      <w:spacing w:after="0"/>
    </w:pPr>
  </w:style>
  <w:style w:type="character" w:customStyle="1" w:styleId="EncabezadoCar">
    <w:name w:val="Encabezado Car"/>
    <w:basedOn w:val="Fuentedeprrafopredeter"/>
    <w:link w:val="Encabezado"/>
    <w:uiPriority w:val="99"/>
    <w:rsid w:val="00174B31"/>
  </w:style>
  <w:style w:type="paragraph" w:styleId="Piedepgina">
    <w:name w:val="footer"/>
    <w:basedOn w:val="Normal"/>
    <w:link w:val="PiedepginaCar"/>
    <w:uiPriority w:val="99"/>
    <w:unhideWhenUsed/>
    <w:rsid w:val="00174B31"/>
    <w:pPr>
      <w:tabs>
        <w:tab w:val="center" w:pos="4252"/>
        <w:tab w:val="right" w:pos="8504"/>
      </w:tabs>
      <w:spacing w:after="0"/>
    </w:pPr>
  </w:style>
  <w:style w:type="character" w:customStyle="1" w:styleId="PiedepginaCar">
    <w:name w:val="Pie de página Car"/>
    <w:basedOn w:val="Fuentedeprrafopredeter"/>
    <w:link w:val="Piedepgina"/>
    <w:uiPriority w:val="99"/>
    <w:rsid w:val="00174B31"/>
  </w:style>
  <w:style w:type="character" w:customStyle="1" w:styleId="Ttulo1Car">
    <w:name w:val="Título 1 Car"/>
    <w:basedOn w:val="Fuentedeprrafopredeter"/>
    <w:link w:val="Ttulo1"/>
    <w:uiPriority w:val="9"/>
    <w:rsid w:val="00775AC4"/>
    <w:rPr>
      <w:rFonts w:asciiTheme="majorHAnsi" w:eastAsiaTheme="majorEastAsia" w:hAnsiTheme="majorHAnsi" w:cstheme="majorBidi"/>
      <w:b/>
      <w:bCs/>
      <w:color w:val="365F91" w:themeColor="accent1" w:themeShade="BF"/>
      <w:sz w:val="24"/>
      <w:szCs w:val="24"/>
    </w:rPr>
  </w:style>
  <w:style w:type="paragraph" w:styleId="NormalWeb">
    <w:name w:val="Normal (Web)"/>
    <w:basedOn w:val="Normal"/>
    <w:uiPriority w:val="99"/>
    <w:unhideWhenUsed/>
    <w:rsid w:val="00E5498F"/>
    <w:pPr>
      <w:spacing w:before="100" w:beforeAutospacing="1" w:after="100" w:afterAutospacing="1"/>
    </w:pPr>
    <w:rPr>
      <w:rFonts w:ascii="Times" w:hAnsi="Times" w:cs="Times New Roman"/>
      <w:sz w:val="20"/>
      <w:szCs w:val="20"/>
    </w:rPr>
  </w:style>
  <w:style w:type="character" w:customStyle="1" w:styleId="Ttulo2Car">
    <w:name w:val="Título 2 Car"/>
    <w:basedOn w:val="Fuentedeprrafopredeter"/>
    <w:link w:val="Ttulo2"/>
    <w:uiPriority w:val="9"/>
    <w:semiHidden/>
    <w:rsid w:val="00775AC4"/>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775AC4"/>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775AC4"/>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775AC4"/>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775AC4"/>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775AC4"/>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775AC4"/>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775AC4"/>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775AC4"/>
    <w:rPr>
      <w:b/>
      <w:bCs/>
      <w:sz w:val="18"/>
      <w:szCs w:val="18"/>
    </w:rPr>
  </w:style>
  <w:style w:type="paragraph" w:styleId="Ttulo">
    <w:name w:val="Title"/>
    <w:basedOn w:val="Normal"/>
    <w:next w:val="Normal"/>
    <w:link w:val="TtuloCar"/>
    <w:uiPriority w:val="10"/>
    <w:qFormat/>
    <w:rsid w:val="00775AC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775AC4"/>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775AC4"/>
    <w:pPr>
      <w:spacing w:before="200" w:after="900"/>
      <w:jc w:val="right"/>
    </w:pPr>
    <w:rPr>
      <w:i/>
      <w:iCs/>
      <w:sz w:val="24"/>
      <w:szCs w:val="24"/>
    </w:rPr>
  </w:style>
  <w:style w:type="character" w:customStyle="1" w:styleId="SubttuloCar">
    <w:name w:val="Subtítulo Car"/>
    <w:basedOn w:val="Fuentedeprrafopredeter"/>
    <w:link w:val="Subttulo"/>
    <w:uiPriority w:val="11"/>
    <w:rsid w:val="00775AC4"/>
    <w:rPr>
      <w:i/>
      <w:iCs/>
      <w:sz w:val="24"/>
      <w:szCs w:val="24"/>
    </w:rPr>
  </w:style>
  <w:style w:type="character" w:styleId="Textoennegrita">
    <w:name w:val="Strong"/>
    <w:basedOn w:val="Fuentedeprrafopredeter"/>
    <w:uiPriority w:val="22"/>
    <w:qFormat/>
    <w:rsid w:val="00775AC4"/>
    <w:rPr>
      <w:b/>
      <w:bCs/>
      <w:spacing w:val="0"/>
    </w:rPr>
  </w:style>
  <w:style w:type="character" w:styleId="nfasis">
    <w:name w:val="Emphasis"/>
    <w:uiPriority w:val="20"/>
    <w:qFormat/>
    <w:rsid w:val="00775AC4"/>
    <w:rPr>
      <w:b/>
      <w:bCs/>
      <w:i/>
      <w:iCs/>
      <w:color w:val="5A5A5A" w:themeColor="text1" w:themeTint="A5"/>
    </w:rPr>
  </w:style>
  <w:style w:type="paragraph" w:styleId="Sinespaciado">
    <w:name w:val="No Spacing"/>
    <w:basedOn w:val="Normal"/>
    <w:link w:val="SinespaciadoCar"/>
    <w:uiPriority w:val="1"/>
    <w:qFormat/>
    <w:rsid w:val="00775AC4"/>
  </w:style>
  <w:style w:type="character" w:customStyle="1" w:styleId="SinespaciadoCar">
    <w:name w:val="Sin espaciado Car"/>
    <w:basedOn w:val="Fuentedeprrafopredeter"/>
    <w:link w:val="Sinespaciado"/>
    <w:uiPriority w:val="1"/>
    <w:rsid w:val="00775AC4"/>
  </w:style>
  <w:style w:type="paragraph" w:styleId="Cita">
    <w:name w:val="Quote"/>
    <w:basedOn w:val="Normal"/>
    <w:next w:val="Normal"/>
    <w:link w:val="CitaCar"/>
    <w:uiPriority w:val="29"/>
    <w:qFormat/>
    <w:rsid w:val="00775AC4"/>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775AC4"/>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775AC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775AC4"/>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775AC4"/>
    <w:rPr>
      <w:i/>
      <w:iCs/>
      <w:color w:val="5A5A5A" w:themeColor="text1" w:themeTint="A5"/>
    </w:rPr>
  </w:style>
  <w:style w:type="character" w:styleId="nfasisintenso">
    <w:name w:val="Intense Emphasis"/>
    <w:uiPriority w:val="21"/>
    <w:qFormat/>
    <w:rsid w:val="00775AC4"/>
    <w:rPr>
      <w:b/>
      <w:bCs/>
      <w:i/>
      <w:iCs/>
      <w:color w:val="4F81BD" w:themeColor="accent1"/>
      <w:sz w:val="22"/>
      <w:szCs w:val="22"/>
    </w:rPr>
  </w:style>
  <w:style w:type="character" w:styleId="Referenciasutil">
    <w:name w:val="Subtle Reference"/>
    <w:uiPriority w:val="31"/>
    <w:qFormat/>
    <w:rsid w:val="00775AC4"/>
    <w:rPr>
      <w:color w:val="auto"/>
      <w:u w:val="single" w:color="9BBB59" w:themeColor="accent3"/>
    </w:rPr>
  </w:style>
  <w:style w:type="character" w:styleId="Referenciaintensa">
    <w:name w:val="Intense Reference"/>
    <w:basedOn w:val="Fuentedeprrafopredeter"/>
    <w:uiPriority w:val="32"/>
    <w:qFormat/>
    <w:rsid w:val="00775AC4"/>
    <w:rPr>
      <w:b/>
      <w:bCs/>
      <w:color w:val="76923C" w:themeColor="accent3" w:themeShade="BF"/>
      <w:u w:val="single" w:color="9BBB59" w:themeColor="accent3"/>
    </w:rPr>
  </w:style>
  <w:style w:type="character" w:styleId="Ttulodellibro">
    <w:name w:val="Book Title"/>
    <w:basedOn w:val="Fuentedeprrafopredeter"/>
    <w:uiPriority w:val="33"/>
    <w:qFormat/>
    <w:rsid w:val="00775AC4"/>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775AC4"/>
    <w:pPr>
      <w:outlineLvl w:val="9"/>
    </w:pPr>
    <w:rPr>
      <w:lang w:bidi="en-US"/>
    </w:rPr>
  </w:style>
  <w:style w:type="character" w:styleId="Nmerodepgina">
    <w:name w:val="page number"/>
    <w:basedOn w:val="Fuentedeprrafopredeter"/>
    <w:uiPriority w:val="99"/>
    <w:semiHidden/>
    <w:unhideWhenUsed/>
    <w:rsid w:val="00FC1088"/>
  </w:style>
  <w:style w:type="table" w:customStyle="1" w:styleId="Tabladecuadrcula4-nfasis51">
    <w:name w:val="Tabla de cuadrícula 4 - Énfasis 51"/>
    <w:basedOn w:val="Tablanormal"/>
    <w:uiPriority w:val="49"/>
    <w:rsid w:val="00677D94"/>
    <w:pPr>
      <w:spacing w:after="0"/>
    </w:pPr>
    <w:rPr>
      <w:rFonts w:eastAsiaTheme="minorHAnsi"/>
      <w:sz w:val="24"/>
      <w:szCs w:val="24"/>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rrafodelistaCar">
    <w:name w:val="Párrafo de lista Car"/>
    <w:aliases w:val="List Car,Lista sin Numerar Car,Bullet List Car,FooterText Car,numbered Car,List Paragraph1 Car,Paragraphe de liste1 Car,Bulletr List Paragraph Car,列出段落 Car,列出段落1 Car,List Paragraph2 Car,List Paragraph21 Car,Listeafsnit1 Car"/>
    <w:basedOn w:val="Fuentedeprrafopredeter"/>
    <w:link w:val="Prrafodelista"/>
    <w:uiPriority w:val="34"/>
    <w:rsid w:val="00677D94"/>
  </w:style>
  <w:style w:type="table" w:styleId="Tablaconcuadrcula">
    <w:name w:val="Table Grid"/>
    <w:basedOn w:val="Tablanormal"/>
    <w:uiPriority w:val="59"/>
    <w:rsid w:val="00021E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5331">
      <w:bodyDiv w:val="1"/>
      <w:marLeft w:val="0"/>
      <w:marRight w:val="0"/>
      <w:marTop w:val="0"/>
      <w:marBottom w:val="0"/>
      <w:divBdr>
        <w:top w:val="none" w:sz="0" w:space="0" w:color="auto"/>
        <w:left w:val="none" w:sz="0" w:space="0" w:color="auto"/>
        <w:bottom w:val="none" w:sz="0" w:space="0" w:color="auto"/>
        <w:right w:val="none" w:sz="0" w:space="0" w:color="auto"/>
      </w:divBdr>
    </w:div>
    <w:div w:id="306203255">
      <w:bodyDiv w:val="1"/>
      <w:marLeft w:val="0"/>
      <w:marRight w:val="0"/>
      <w:marTop w:val="0"/>
      <w:marBottom w:val="0"/>
      <w:divBdr>
        <w:top w:val="none" w:sz="0" w:space="0" w:color="auto"/>
        <w:left w:val="none" w:sz="0" w:space="0" w:color="auto"/>
        <w:bottom w:val="none" w:sz="0" w:space="0" w:color="auto"/>
        <w:right w:val="none" w:sz="0" w:space="0" w:color="auto"/>
      </w:divBdr>
    </w:div>
    <w:div w:id="509759907">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2">
          <w:marLeft w:val="0"/>
          <w:marRight w:val="0"/>
          <w:marTop w:val="0"/>
          <w:marBottom w:val="0"/>
          <w:divBdr>
            <w:top w:val="none" w:sz="0" w:space="0" w:color="auto"/>
            <w:left w:val="none" w:sz="0" w:space="0" w:color="auto"/>
            <w:bottom w:val="none" w:sz="0" w:space="0" w:color="auto"/>
            <w:right w:val="none" w:sz="0" w:space="0" w:color="auto"/>
          </w:divBdr>
          <w:divsChild>
            <w:div w:id="401293883">
              <w:marLeft w:val="0"/>
              <w:marRight w:val="0"/>
              <w:marTop w:val="0"/>
              <w:marBottom w:val="0"/>
              <w:divBdr>
                <w:top w:val="none" w:sz="0" w:space="0" w:color="auto"/>
                <w:left w:val="none" w:sz="0" w:space="0" w:color="auto"/>
                <w:bottom w:val="none" w:sz="0" w:space="0" w:color="auto"/>
                <w:right w:val="none" w:sz="0" w:space="0" w:color="auto"/>
              </w:divBdr>
              <w:divsChild>
                <w:div w:id="19012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6218">
      <w:bodyDiv w:val="1"/>
      <w:marLeft w:val="0"/>
      <w:marRight w:val="0"/>
      <w:marTop w:val="0"/>
      <w:marBottom w:val="0"/>
      <w:divBdr>
        <w:top w:val="none" w:sz="0" w:space="0" w:color="auto"/>
        <w:left w:val="none" w:sz="0" w:space="0" w:color="auto"/>
        <w:bottom w:val="none" w:sz="0" w:space="0" w:color="auto"/>
        <w:right w:val="none" w:sz="0" w:space="0" w:color="auto"/>
      </w:divBdr>
    </w:div>
    <w:div w:id="845096951">
      <w:bodyDiv w:val="1"/>
      <w:marLeft w:val="0"/>
      <w:marRight w:val="0"/>
      <w:marTop w:val="0"/>
      <w:marBottom w:val="0"/>
      <w:divBdr>
        <w:top w:val="none" w:sz="0" w:space="0" w:color="auto"/>
        <w:left w:val="none" w:sz="0" w:space="0" w:color="auto"/>
        <w:bottom w:val="none" w:sz="0" w:space="0" w:color="auto"/>
        <w:right w:val="none" w:sz="0" w:space="0" w:color="auto"/>
      </w:divBdr>
    </w:div>
    <w:div w:id="850290555">
      <w:bodyDiv w:val="1"/>
      <w:marLeft w:val="0"/>
      <w:marRight w:val="0"/>
      <w:marTop w:val="0"/>
      <w:marBottom w:val="0"/>
      <w:divBdr>
        <w:top w:val="none" w:sz="0" w:space="0" w:color="auto"/>
        <w:left w:val="none" w:sz="0" w:space="0" w:color="auto"/>
        <w:bottom w:val="none" w:sz="0" w:space="0" w:color="auto"/>
        <w:right w:val="none" w:sz="0" w:space="0" w:color="auto"/>
      </w:divBdr>
      <w:divsChild>
        <w:div w:id="1636370901">
          <w:marLeft w:val="0"/>
          <w:marRight w:val="0"/>
          <w:marTop w:val="0"/>
          <w:marBottom w:val="0"/>
          <w:divBdr>
            <w:top w:val="none" w:sz="0" w:space="0" w:color="auto"/>
            <w:left w:val="none" w:sz="0" w:space="0" w:color="auto"/>
            <w:bottom w:val="none" w:sz="0" w:space="0" w:color="auto"/>
            <w:right w:val="none" w:sz="0" w:space="0" w:color="auto"/>
          </w:divBdr>
          <w:divsChild>
            <w:div w:id="897979636">
              <w:marLeft w:val="0"/>
              <w:marRight w:val="0"/>
              <w:marTop w:val="0"/>
              <w:marBottom w:val="0"/>
              <w:divBdr>
                <w:top w:val="none" w:sz="0" w:space="0" w:color="auto"/>
                <w:left w:val="none" w:sz="0" w:space="0" w:color="auto"/>
                <w:bottom w:val="none" w:sz="0" w:space="0" w:color="auto"/>
                <w:right w:val="none" w:sz="0" w:space="0" w:color="auto"/>
              </w:divBdr>
              <w:divsChild>
                <w:div w:id="20264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656">
      <w:bodyDiv w:val="1"/>
      <w:marLeft w:val="0"/>
      <w:marRight w:val="0"/>
      <w:marTop w:val="0"/>
      <w:marBottom w:val="0"/>
      <w:divBdr>
        <w:top w:val="none" w:sz="0" w:space="0" w:color="auto"/>
        <w:left w:val="none" w:sz="0" w:space="0" w:color="auto"/>
        <w:bottom w:val="none" w:sz="0" w:space="0" w:color="auto"/>
        <w:right w:val="none" w:sz="0" w:space="0" w:color="auto"/>
      </w:divBdr>
    </w:div>
    <w:div w:id="1734690911">
      <w:bodyDiv w:val="1"/>
      <w:marLeft w:val="0"/>
      <w:marRight w:val="0"/>
      <w:marTop w:val="0"/>
      <w:marBottom w:val="0"/>
      <w:divBdr>
        <w:top w:val="none" w:sz="0" w:space="0" w:color="auto"/>
        <w:left w:val="none" w:sz="0" w:space="0" w:color="auto"/>
        <w:bottom w:val="none" w:sz="0" w:space="0" w:color="auto"/>
        <w:right w:val="none" w:sz="0" w:space="0" w:color="auto"/>
      </w:divBdr>
      <w:divsChild>
        <w:div w:id="1656106650">
          <w:marLeft w:val="0"/>
          <w:marRight w:val="0"/>
          <w:marTop w:val="0"/>
          <w:marBottom w:val="0"/>
          <w:divBdr>
            <w:top w:val="none" w:sz="0" w:space="0" w:color="auto"/>
            <w:left w:val="none" w:sz="0" w:space="0" w:color="auto"/>
            <w:bottom w:val="none" w:sz="0" w:space="0" w:color="auto"/>
            <w:right w:val="none" w:sz="0" w:space="0" w:color="auto"/>
          </w:divBdr>
          <w:divsChild>
            <w:div w:id="530148976">
              <w:marLeft w:val="0"/>
              <w:marRight w:val="0"/>
              <w:marTop w:val="0"/>
              <w:marBottom w:val="0"/>
              <w:divBdr>
                <w:top w:val="none" w:sz="0" w:space="0" w:color="auto"/>
                <w:left w:val="none" w:sz="0" w:space="0" w:color="auto"/>
                <w:bottom w:val="none" w:sz="0" w:space="0" w:color="auto"/>
                <w:right w:val="none" w:sz="0" w:space="0" w:color="auto"/>
              </w:divBdr>
              <w:divsChild>
                <w:div w:id="9585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ecretariageneral.ugr.es/unidades/oficina-proteccion-datos%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B10E-3998-4442-89B8-6DC517DA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4248</Words>
  <Characters>23366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Delegada Protección de Datos. Universidad de Granada</dc:creator>
  <cp:lastModifiedBy>Maria Jose Rodriguez Galvez</cp:lastModifiedBy>
  <cp:revision>7</cp:revision>
  <cp:lastPrinted>2025-06-05T08:32:00Z</cp:lastPrinted>
  <dcterms:created xsi:type="dcterms:W3CDTF">2025-01-13T11:17:00Z</dcterms:created>
  <dcterms:modified xsi:type="dcterms:W3CDTF">2025-06-05T08:33:00Z</dcterms:modified>
</cp:coreProperties>
</file>